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3C3B1" w14:textId="1F1C679D" w:rsidR="00E15B84" w:rsidRPr="00091356" w:rsidRDefault="00091356" w:rsidP="00091356">
      <w:pPr>
        <w:ind w:left="-360" w:firstLine="360"/>
        <w:jc w:val="center"/>
        <w:rPr>
          <w:rFonts w:ascii="Calibri" w:hAnsi="Calibri" w:cs="Calibri"/>
          <w:b/>
          <w:iCs/>
          <w:sz w:val="52"/>
          <w:szCs w:val="52"/>
        </w:rPr>
      </w:pPr>
      <w:r w:rsidRPr="00091356">
        <w:rPr>
          <w:rFonts w:ascii="Calibri" w:hAnsi="Calibri" w:cs="Calibri"/>
          <w:b/>
          <w:iCs/>
          <w:noProof/>
          <w:sz w:val="52"/>
          <w:szCs w:val="52"/>
        </w:rPr>
        <w:drawing>
          <wp:anchor distT="0" distB="0" distL="114300" distR="114300" simplePos="0" relativeHeight="251658240" behindDoc="0" locked="0" layoutInCell="1" allowOverlap="1" wp14:anchorId="52312B4E" wp14:editId="1BECE0F8">
            <wp:simplePos x="0" y="0"/>
            <wp:positionH relativeFrom="margin">
              <wp:align>center</wp:align>
            </wp:positionH>
            <wp:positionV relativeFrom="paragraph">
              <wp:posOffset>0</wp:posOffset>
            </wp:positionV>
            <wp:extent cx="3924300" cy="4580890"/>
            <wp:effectExtent l="0" t="0" r="0" b="0"/>
            <wp:wrapTopAndBottom/>
            <wp:docPr id="420001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4300" cy="4580890"/>
                    </a:xfrm>
                    <a:prstGeom prst="rect">
                      <a:avLst/>
                    </a:prstGeom>
                    <a:noFill/>
                  </pic:spPr>
                </pic:pic>
              </a:graphicData>
            </a:graphic>
            <wp14:sizeRelH relativeFrom="margin">
              <wp14:pctWidth>0</wp14:pctWidth>
            </wp14:sizeRelH>
            <wp14:sizeRelV relativeFrom="margin">
              <wp14:pctHeight>0</wp14:pctHeight>
            </wp14:sizeRelV>
          </wp:anchor>
        </w:drawing>
      </w:r>
      <w:r w:rsidRPr="00091356">
        <w:rPr>
          <w:rFonts w:ascii="Calibri" w:hAnsi="Calibri" w:cs="Calibri"/>
          <w:b/>
          <w:iCs/>
          <w:sz w:val="52"/>
          <w:szCs w:val="52"/>
        </w:rPr>
        <w:t>Music Policy</w:t>
      </w:r>
    </w:p>
    <w:p w14:paraId="71ED6E0E" w14:textId="77777777" w:rsidR="00E15B84" w:rsidRPr="00E15B84" w:rsidRDefault="00E15B84">
      <w:pPr>
        <w:pStyle w:val="Header"/>
        <w:jc w:val="center"/>
        <w:rPr>
          <w:rFonts w:eastAsia="Twinkl" w:cs="Calibri"/>
          <w:b/>
          <w:bCs/>
          <w:sz w:val="24"/>
          <w:szCs w:val="24"/>
          <w:u w:val="single"/>
        </w:rPr>
      </w:pPr>
    </w:p>
    <w:p w14:paraId="687F4EB6" w14:textId="45588FFF" w:rsidR="00E15B84" w:rsidRPr="00E15B84" w:rsidRDefault="00E15B84" w:rsidP="00E15B84">
      <w:pPr>
        <w:pStyle w:val="Header"/>
        <w:rPr>
          <w:rFonts w:eastAsia="Twinkl" w:cs="Calibri"/>
          <w:sz w:val="24"/>
          <w:szCs w:val="24"/>
        </w:rPr>
      </w:pPr>
      <w:r w:rsidRPr="00E15B84">
        <w:rPr>
          <w:rFonts w:eastAsia="Twinkl" w:cs="Calibri"/>
          <w:sz w:val="24"/>
          <w:szCs w:val="24"/>
        </w:rPr>
        <w:t>Date reviewed:</w:t>
      </w:r>
      <w:r w:rsidR="00091356">
        <w:rPr>
          <w:rFonts w:eastAsia="Twinkl" w:cs="Calibri"/>
          <w:sz w:val="24"/>
          <w:szCs w:val="24"/>
        </w:rPr>
        <w:t xml:space="preserve"> </w:t>
      </w:r>
      <w:r w:rsidR="004C78E5" w:rsidRPr="004C78E5">
        <w:rPr>
          <w:rFonts w:eastAsia="Twinkl" w:cs="Calibri"/>
          <w:sz w:val="24"/>
          <w:szCs w:val="24"/>
        </w:rPr>
        <w:t xml:space="preserve">June </w:t>
      </w:r>
      <w:r w:rsidR="0043395D">
        <w:rPr>
          <w:rFonts w:eastAsia="Twinkl" w:cs="Calibri"/>
          <w:sz w:val="24"/>
          <w:szCs w:val="24"/>
        </w:rPr>
        <w:t>20</w:t>
      </w:r>
      <w:r w:rsidR="004C78E5" w:rsidRPr="004C78E5">
        <w:rPr>
          <w:rFonts w:eastAsia="Twinkl" w:cs="Calibri"/>
          <w:sz w:val="24"/>
          <w:szCs w:val="24"/>
        </w:rPr>
        <w:t>23</w:t>
      </w:r>
      <w:r w:rsidR="00091356">
        <w:rPr>
          <w:rFonts w:eastAsia="Twinkl" w:cs="Calibri"/>
          <w:sz w:val="24"/>
          <w:szCs w:val="24"/>
        </w:rPr>
        <w:t xml:space="preserve"> </w:t>
      </w:r>
    </w:p>
    <w:p w14:paraId="7168E7B2" w14:textId="16EAA833" w:rsidR="00E15B84" w:rsidRPr="00091356" w:rsidRDefault="00E15B84" w:rsidP="00E15B84">
      <w:pPr>
        <w:pStyle w:val="Header"/>
        <w:rPr>
          <w:rFonts w:eastAsia="Twinkl" w:cs="Calibri"/>
          <w:sz w:val="24"/>
          <w:szCs w:val="24"/>
        </w:rPr>
      </w:pPr>
      <w:r w:rsidRPr="00E15B84">
        <w:rPr>
          <w:rFonts w:eastAsia="Twinkl" w:cs="Calibri"/>
          <w:sz w:val="24"/>
          <w:szCs w:val="24"/>
        </w:rPr>
        <w:t>Date of next review</w:t>
      </w:r>
      <w:r w:rsidR="004C78E5">
        <w:rPr>
          <w:rFonts w:eastAsia="Twinkl" w:cs="Calibri"/>
          <w:sz w:val="24"/>
          <w:szCs w:val="24"/>
        </w:rPr>
        <w:t xml:space="preserve">: June </w:t>
      </w:r>
      <w:r w:rsidR="0043395D">
        <w:rPr>
          <w:rFonts w:eastAsia="Twinkl" w:cs="Calibri"/>
          <w:sz w:val="24"/>
          <w:szCs w:val="24"/>
        </w:rPr>
        <w:t>20</w:t>
      </w:r>
      <w:bookmarkStart w:id="0" w:name="_GoBack"/>
      <w:bookmarkEnd w:id="0"/>
      <w:r w:rsidR="004C78E5">
        <w:rPr>
          <w:rFonts w:eastAsia="Twinkl" w:cs="Calibri"/>
          <w:sz w:val="24"/>
          <w:szCs w:val="24"/>
        </w:rPr>
        <w:t>24</w:t>
      </w:r>
    </w:p>
    <w:p w14:paraId="467AC50A" w14:textId="77777777" w:rsidR="004E5672" w:rsidRPr="00E15B84" w:rsidRDefault="00E87465" w:rsidP="00E41AD1">
      <w:pPr>
        <w:pStyle w:val="NoSpacing"/>
        <w:jc w:val="center"/>
        <w:rPr>
          <w:rFonts w:ascii="Calibri" w:hAnsi="Calibri" w:cs="Calibri"/>
          <w:b/>
          <w:u w:val="single"/>
        </w:rPr>
      </w:pPr>
      <w:r w:rsidRPr="00E15B84">
        <w:rPr>
          <w:rFonts w:ascii="Calibri" w:hAnsi="Calibri" w:cs="Calibri"/>
          <w:b/>
          <w:u w:val="single"/>
        </w:rPr>
        <w:lastRenderedPageBreak/>
        <w:t>St Bede’s Primary School Music Long Term Plan</w:t>
      </w:r>
    </w:p>
    <w:p w14:paraId="467AC50B" w14:textId="77777777" w:rsidR="004E5672" w:rsidRPr="00E15B84" w:rsidRDefault="004E5672" w:rsidP="00E41AD1">
      <w:pPr>
        <w:pStyle w:val="NoSpacing"/>
        <w:rPr>
          <w:rFonts w:ascii="Calibri" w:hAnsi="Calibri" w:cs="Calibri"/>
          <w:sz w:val="20"/>
          <w:szCs w:val="20"/>
        </w:rPr>
      </w:pPr>
    </w:p>
    <w:p w14:paraId="467AC50C" w14:textId="77777777" w:rsidR="004E5672" w:rsidRPr="00E15B84" w:rsidRDefault="00E87465" w:rsidP="00E41AD1">
      <w:pPr>
        <w:pStyle w:val="NoSpacing"/>
        <w:rPr>
          <w:rFonts w:ascii="Calibri" w:hAnsi="Calibri" w:cs="Calibri"/>
        </w:rPr>
      </w:pPr>
      <w:r w:rsidRPr="00E15B84">
        <w:rPr>
          <w:rFonts w:ascii="Calibri" w:hAnsi="Calibri" w:cs="Calibri"/>
        </w:rPr>
        <w:t>Music is a spiral subject. Throughout school life the concepts remain the same but get progressively more difficult and challenging for the students. Key components include rhythm, pulse, singing, playing, composing, performing, listening, appreciating, music history, musical instruments, reading, writing, and language. None of these elements are taught in isolation, they work together.</w:t>
      </w:r>
      <w:r w:rsidR="00F61017" w:rsidRPr="00E15B84">
        <w:rPr>
          <w:rFonts w:ascii="Calibri" w:hAnsi="Calibri" w:cs="Calibri"/>
        </w:rPr>
        <w:t xml:space="preserve">   These key components are explored and taught from Reception through to Year 6, becoming increasingly more complex as the children deepen their understanding.  </w:t>
      </w:r>
    </w:p>
    <w:p w14:paraId="467AC50D" w14:textId="77777777" w:rsidR="00F61017" w:rsidRPr="00E15B84" w:rsidRDefault="00F61017" w:rsidP="00E41AD1">
      <w:pPr>
        <w:pStyle w:val="NoSpacing"/>
        <w:rPr>
          <w:rFonts w:ascii="Calibri" w:hAnsi="Calibri" w:cs="Calibri"/>
        </w:rPr>
      </w:pPr>
      <w:r w:rsidRPr="00E15B84">
        <w:rPr>
          <w:rFonts w:ascii="Calibri" w:hAnsi="Calibri" w:cs="Calibri"/>
        </w:rPr>
        <w:t xml:space="preserve">Our music curriculum is broad in its approach, with no hierarchy of genre.  Instead children are exposed to high quality music from all around the world and from throughout history.  Our lessons are planned so that each session includes an element of reading, writing, singing / instruments and exploration of musical vocabulary.  In addition to this, each half term we study a different genre of music to listen to, appreciate and </w:t>
      </w:r>
      <w:proofErr w:type="spellStart"/>
      <w:r w:rsidRPr="00E15B84">
        <w:rPr>
          <w:rFonts w:ascii="Calibri" w:hAnsi="Calibri" w:cs="Calibri"/>
        </w:rPr>
        <w:t>analyse</w:t>
      </w:r>
      <w:proofErr w:type="spellEnd"/>
      <w:r w:rsidRPr="00E15B84">
        <w:rPr>
          <w:rFonts w:ascii="Calibri" w:hAnsi="Calibri" w:cs="Calibri"/>
        </w:rPr>
        <w:t xml:space="preserve">.  Music genres will be mirrored throughout the school with the primary focus being to explore the style of the music, examples of other genres will also be used to draw comparisons and highlight key features.  </w:t>
      </w:r>
    </w:p>
    <w:p w14:paraId="467AC50E" w14:textId="77777777" w:rsidR="00F61017" w:rsidRPr="00E15B84" w:rsidRDefault="00F61017">
      <w:pPr>
        <w:pStyle w:val="Body"/>
        <w:rPr>
          <w:rFonts w:eastAsia="Twinkl" w:cs="Calibri"/>
        </w:rPr>
      </w:pPr>
    </w:p>
    <w:tbl>
      <w:tblPr>
        <w:tblW w:w="147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13"/>
        <w:gridCol w:w="2869"/>
        <w:gridCol w:w="1913"/>
        <w:gridCol w:w="1914"/>
        <w:gridCol w:w="1665"/>
        <w:gridCol w:w="1666"/>
        <w:gridCol w:w="1665"/>
        <w:gridCol w:w="1666"/>
      </w:tblGrid>
      <w:tr w:rsidR="004E5672" w:rsidRPr="00E15B84" w14:paraId="467AC52A" w14:textId="77777777" w:rsidTr="00E57AEB">
        <w:trPr>
          <w:trHeight w:val="375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AC50F" w14:textId="77777777" w:rsidR="004E5672" w:rsidRPr="00E15B84" w:rsidRDefault="004E5672">
            <w:pPr>
              <w:rPr>
                <w:rFonts w:ascii="Calibri" w:hAnsi="Calibri" w:cs="Calibri"/>
              </w:rPr>
            </w:pPr>
          </w:p>
        </w:tc>
        <w:tc>
          <w:tcPr>
            <w:tcW w:w="2869" w:type="dxa"/>
            <w:tcBorders>
              <w:top w:val="single" w:sz="4" w:space="0" w:color="000000"/>
              <w:left w:val="single" w:sz="4" w:space="0" w:color="000000"/>
              <w:bottom w:val="single" w:sz="4" w:space="0" w:color="000000"/>
              <w:right w:val="single" w:sz="4" w:space="0" w:color="000000"/>
            </w:tcBorders>
            <w:shd w:val="clear" w:color="auto" w:fill="D5D5FF"/>
            <w:tcMar>
              <w:top w:w="80" w:type="dxa"/>
              <w:left w:w="80" w:type="dxa"/>
              <w:bottom w:w="80" w:type="dxa"/>
              <w:right w:w="80" w:type="dxa"/>
            </w:tcMar>
            <w:vAlign w:val="center"/>
          </w:tcPr>
          <w:p w14:paraId="467AC510" w14:textId="77777777" w:rsidR="004E5672" w:rsidRPr="00E15B84" w:rsidRDefault="00E87465" w:rsidP="00FF6EE0">
            <w:pPr>
              <w:pStyle w:val="Body"/>
              <w:spacing w:after="0" w:line="240" w:lineRule="auto"/>
              <w:rPr>
                <w:rFonts w:eastAsia="Twinkl" w:cs="Calibri"/>
                <w:b/>
                <w:bCs/>
                <w:sz w:val="28"/>
                <w:szCs w:val="28"/>
              </w:rPr>
            </w:pPr>
            <w:r w:rsidRPr="00E15B84">
              <w:rPr>
                <w:rFonts w:eastAsia="Twinkl" w:cs="Calibri"/>
                <w:b/>
                <w:bCs/>
                <w:sz w:val="28"/>
                <w:szCs w:val="28"/>
              </w:rPr>
              <w:t>Early Years</w:t>
            </w:r>
          </w:p>
          <w:p w14:paraId="467AC511" w14:textId="77777777" w:rsidR="00FF6EE0" w:rsidRPr="00E15B84" w:rsidRDefault="00FF6EE0" w:rsidP="00FF6EE0">
            <w:pPr>
              <w:pStyle w:val="Body"/>
              <w:spacing w:after="0" w:line="240" w:lineRule="auto"/>
              <w:rPr>
                <w:rFonts w:eastAsia="Twinkl" w:cs="Calibri"/>
                <w:sz w:val="18"/>
                <w:szCs w:val="18"/>
              </w:rPr>
            </w:pPr>
          </w:p>
          <w:p w14:paraId="467AC512" w14:textId="77777777" w:rsidR="004E5672" w:rsidRPr="00E15B84" w:rsidRDefault="00E87465" w:rsidP="00FF6EE0">
            <w:pPr>
              <w:pStyle w:val="Body"/>
              <w:spacing w:after="0" w:line="240" w:lineRule="auto"/>
              <w:rPr>
                <w:rFonts w:eastAsia="Twinkl" w:cs="Calibri"/>
                <w:sz w:val="20"/>
                <w:szCs w:val="20"/>
              </w:rPr>
            </w:pPr>
            <w:r w:rsidRPr="00E15B84">
              <w:rPr>
                <w:rFonts w:eastAsia="Twinkl" w:cs="Calibri"/>
                <w:sz w:val="20"/>
                <w:szCs w:val="20"/>
              </w:rPr>
              <w:t>30-50 months:</w:t>
            </w:r>
          </w:p>
          <w:p w14:paraId="467AC513" w14:textId="77777777" w:rsidR="004E5672" w:rsidRPr="00E15B84" w:rsidRDefault="00E87465" w:rsidP="00FF6EE0">
            <w:pPr>
              <w:pStyle w:val="ListParagraph"/>
              <w:numPr>
                <w:ilvl w:val="0"/>
                <w:numId w:val="1"/>
              </w:numPr>
              <w:spacing w:after="0" w:line="240" w:lineRule="auto"/>
              <w:rPr>
                <w:rFonts w:eastAsia="Twinkl" w:cs="Calibri"/>
                <w:sz w:val="20"/>
                <w:szCs w:val="20"/>
              </w:rPr>
            </w:pPr>
            <w:r w:rsidRPr="00E15B84">
              <w:rPr>
                <w:rFonts w:eastAsia="Twinkl" w:cs="Calibri"/>
                <w:sz w:val="20"/>
                <w:szCs w:val="20"/>
              </w:rPr>
              <w:t>Creates movement in response to music.</w:t>
            </w:r>
          </w:p>
          <w:p w14:paraId="467AC514" w14:textId="77777777" w:rsidR="004E5672" w:rsidRPr="00E15B84" w:rsidRDefault="00E87465" w:rsidP="00FF6EE0">
            <w:pPr>
              <w:pStyle w:val="ListParagraph"/>
              <w:numPr>
                <w:ilvl w:val="0"/>
                <w:numId w:val="1"/>
              </w:numPr>
              <w:spacing w:after="0" w:line="240" w:lineRule="auto"/>
              <w:rPr>
                <w:rFonts w:eastAsia="Twinkl" w:cs="Calibri"/>
                <w:sz w:val="20"/>
                <w:szCs w:val="20"/>
              </w:rPr>
            </w:pPr>
            <w:r w:rsidRPr="00E15B84">
              <w:rPr>
                <w:rFonts w:eastAsia="Twinkl" w:cs="Calibri"/>
                <w:sz w:val="20"/>
                <w:szCs w:val="20"/>
              </w:rPr>
              <w:t>Sings to self and makes up simple songs.</w:t>
            </w:r>
          </w:p>
          <w:p w14:paraId="467AC515" w14:textId="77777777" w:rsidR="004E5672" w:rsidRPr="00E15B84" w:rsidRDefault="00E87465" w:rsidP="00FF6EE0">
            <w:pPr>
              <w:pStyle w:val="ListParagraph"/>
              <w:numPr>
                <w:ilvl w:val="0"/>
                <w:numId w:val="1"/>
              </w:numPr>
              <w:spacing w:after="0" w:line="240" w:lineRule="auto"/>
              <w:rPr>
                <w:rFonts w:eastAsia="Twinkl" w:cs="Calibri"/>
                <w:sz w:val="20"/>
                <w:szCs w:val="20"/>
              </w:rPr>
            </w:pPr>
            <w:r w:rsidRPr="00E15B84">
              <w:rPr>
                <w:rFonts w:eastAsia="Twinkl" w:cs="Calibri"/>
                <w:sz w:val="20"/>
                <w:szCs w:val="20"/>
              </w:rPr>
              <w:t>Makes up rhythms.</w:t>
            </w:r>
          </w:p>
          <w:p w14:paraId="467AC516" w14:textId="77777777" w:rsidR="004E5672" w:rsidRPr="00E15B84" w:rsidRDefault="00E87465" w:rsidP="00FF6EE0">
            <w:pPr>
              <w:pStyle w:val="ListParagraph"/>
              <w:numPr>
                <w:ilvl w:val="0"/>
                <w:numId w:val="1"/>
              </w:numPr>
              <w:spacing w:after="0" w:line="240" w:lineRule="auto"/>
              <w:rPr>
                <w:rFonts w:eastAsia="Twinkl" w:cs="Calibri"/>
                <w:sz w:val="20"/>
                <w:szCs w:val="20"/>
              </w:rPr>
            </w:pPr>
            <w:r w:rsidRPr="00E15B84">
              <w:rPr>
                <w:rFonts w:eastAsia="Twinkl" w:cs="Calibri"/>
                <w:sz w:val="20"/>
                <w:szCs w:val="20"/>
              </w:rPr>
              <w:t>Captures experiences and responses with a range of media, such as music.</w:t>
            </w:r>
          </w:p>
          <w:p w14:paraId="467AC517" w14:textId="77777777" w:rsidR="00FF6EE0" w:rsidRPr="00E15B84" w:rsidRDefault="00FF6EE0" w:rsidP="00FF6EE0">
            <w:pPr>
              <w:pStyle w:val="ListParagraph"/>
              <w:spacing w:after="0" w:line="240" w:lineRule="auto"/>
              <w:rPr>
                <w:rFonts w:eastAsia="Twinkl" w:cs="Calibri"/>
                <w:sz w:val="18"/>
                <w:szCs w:val="18"/>
              </w:rPr>
            </w:pPr>
          </w:p>
          <w:p w14:paraId="467AC518" w14:textId="77777777" w:rsidR="004E5672" w:rsidRPr="00E15B84" w:rsidRDefault="00E87465" w:rsidP="00FF6EE0">
            <w:pPr>
              <w:pStyle w:val="Body"/>
              <w:spacing w:after="0" w:line="240" w:lineRule="auto"/>
              <w:rPr>
                <w:rFonts w:cs="Calibri"/>
                <w:b/>
              </w:rPr>
            </w:pPr>
            <w:r w:rsidRPr="00E15B84">
              <w:rPr>
                <w:rFonts w:eastAsia="Twinkl" w:cs="Calibri"/>
                <w:b/>
              </w:rPr>
              <w:t>ELG: They represent their own ideas, thoughts and feelings through music.</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5D5FF"/>
            <w:tcMar>
              <w:top w:w="80" w:type="dxa"/>
              <w:left w:w="80" w:type="dxa"/>
              <w:bottom w:w="80" w:type="dxa"/>
              <w:right w:w="80" w:type="dxa"/>
            </w:tcMar>
            <w:vAlign w:val="center"/>
          </w:tcPr>
          <w:p w14:paraId="467AC519" w14:textId="77777777" w:rsidR="004E5672" w:rsidRPr="00E15B84" w:rsidRDefault="00E87465">
            <w:pPr>
              <w:pStyle w:val="Body"/>
              <w:spacing w:after="0" w:line="240" w:lineRule="auto"/>
              <w:jc w:val="center"/>
              <w:rPr>
                <w:rFonts w:eastAsia="Twinkl" w:cs="Calibri"/>
                <w:b/>
                <w:bCs/>
                <w:sz w:val="28"/>
                <w:szCs w:val="28"/>
              </w:rPr>
            </w:pPr>
            <w:r w:rsidRPr="00E15B84">
              <w:rPr>
                <w:rFonts w:eastAsia="Twinkl" w:cs="Calibri"/>
                <w:b/>
                <w:bCs/>
                <w:sz w:val="28"/>
                <w:szCs w:val="28"/>
              </w:rPr>
              <w:t>Key Stage 1</w:t>
            </w:r>
          </w:p>
          <w:p w14:paraId="467AC51A" w14:textId="77777777" w:rsidR="00FF6EE0" w:rsidRPr="00E15B84" w:rsidRDefault="00FF6EE0">
            <w:pPr>
              <w:pStyle w:val="Body"/>
              <w:spacing w:after="0" w:line="240" w:lineRule="auto"/>
              <w:jc w:val="center"/>
              <w:rPr>
                <w:rFonts w:eastAsia="Twinkl" w:cs="Calibri"/>
                <w:b/>
                <w:bCs/>
                <w:sz w:val="18"/>
                <w:szCs w:val="18"/>
              </w:rPr>
            </w:pPr>
          </w:p>
          <w:p w14:paraId="467AC51B" w14:textId="77777777" w:rsidR="004E5672" w:rsidRPr="00E15B84" w:rsidRDefault="00E87465">
            <w:pPr>
              <w:pStyle w:val="Body"/>
              <w:spacing w:after="0" w:line="240" w:lineRule="auto"/>
              <w:rPr>
                <w:rFonts w:eastAsia="Twinkl" w:cs="Calibri"/>
                <w:sz w:val="20"/>
                <w:szCs w:val="20"/>
              </w:rPr>
            </w:pPr>
            <w:r w:rsidRPr="00E15B84">
              <w:rPr>
                <w:rFonts w:eastAsia="Twinkl" w:cs="Calibri"/>
                <w:sz w:val="20"/>
                <w:szCs w:val="20"/>
              </w:rPr>
              <w:t>Pupils should be taught to:</w:t>
            </w:r>
          </w:p>
          <w:p w14:paraId="467AC51C" w14:textId="77777777" w:rsidR="004E5672" w:rsidRPr="00E15B84" w:rsidRDefault="00E87465">
            <w:pPr>
              <w:pStyle w:val="ListParagraph"/>
              <w:numPr>
                <w:ilvl w:val="0"/>
                <w:numId w:val="2"/>
              </w:numPr>
              <w:spacing w:after="0" w:line="240" w:lineRule="auto"/>
              <w:rPr>
                <w:rFonts w:eastAsia="Twinkl" w:cs="Calibri"/>
                <w:sz w:val="20"/>
                <w:szCs w:val="20"/>
              </w:rPr>
            </w:pPr>
            <w:r w:rsidRPr="00E15B84">
              <w:rPr>
                <w:rFonts w:eastAsia="Twinkl" w:cs="Calibri"/>
                <w:sz w:val="20"/>
                <w:szCs w:val="20"/>
              </w:rPr>
              <w:t>use their voices expressively and creatively by singing songs and speaking chants and rhymes.</w:t>
            </w:r>
          </w:p>
          <w:p w14:paraId="467AC51D" w14:textId="77777777" w:rsidR="004E5672" w:rsidRPr="00E15B84" w:rsidRDefault="00E87465">
            <w:pPr>
              <w:pStyle w:val="ListParagraph"/>
              <w:numPr>
                <w:ilvl w:val="0"/>
                <w:numId w:val="2"/>
              </w:numPr>
              <w:spacing w:after="0" w:line="240" w:lineRule="auto"/>
              <w:rPr>
                <w:rFonts w:eastAsia="Twinkl" w:cs="Calibri"/>
                <w:sz w:val="20"/>
                <w:szCs w:val="20"/>
              </w:rPr>
            </w:pPr>
            <w:r w:rsidRPr="00E15B84">
              <w:rPr>
                <w:rFonts w:eastAsia="Twinkl" w:cs="Calibri"/>
                <w:sz w:val="20"/>
                <w:szCs w:val="20"/>
              </w:rPr>
              <w:t>play tuned and untuned instruments musically.</w:t>
            </w:r>
          </w:p>
          <w:p w14:paraId="467AC51E" w14:textId="77777777" w:rsidR="00FF6EE0" w:rsidRPr="00E15B84" w:rsidRDefault="00E87465">
            <w:pPr>
              <w:pStyle w:val="ListParagraph"/>
              <w:numPr>
                <w:ilvl w:val="0"/>
                <w:numId w:val="2"/>
              </w:numPr>
              <w:spacing w:after="0" w:line="240" w:lineRule="auto"/>
              <w:rPr>
                <w:rFonts w:eastAsia="Twinkl" w:cs="Calibri"/>
                <w:sz w:val="20"/>
                <w:szCs w:val="20"/>
              </w:rPr>
            </w:pPr>
            <w:r w:rsidRPr="00E15B84">
              <w:rPr>
                <w:rFonts w:eastAsia="Twinkl" w:cs="Calibri"/>
                <w:sz w:val="20"/>
                <w:szCs w:val="20"/>
              </w:rPr>
              <w:t>listen with concentration and understanding to a range of high-quality live and recorded music</w:t>
            </w:r>
          </w:p>
          <w:p w14:paraId="467AC51F" w14:textId="77777777" w:rsidR="004E5672" w:rsidRPr="00E15B84" w:rsidRDefault="00E87465">
            <w:pPr>
              <w:pStyle w:val="ListParagraph"/>
              <w:numPr>
                <w:ilvl w:val="0"/>
                <w:numId w:val="2"/>
              </w:numPr>
              <w:spacing w:after="0" w:line="240" w:lineRule="auto"/>
              <w:rPr>
                <w:rFonts w:eastAsia="Twinkl" w:cs="Calibri"/>
                <w:sz w:val="18"/>
                <w:szCs w:val="18"/>
              </w:rPr>
            </w:pPr>
            <w:r w:rsidRPr="00E15B84">
              <w:rPr>
                <w:rFonts w:eastAsia="Twinkl" w:cs="Calibri"/>
                <w:sz w:val="20"/>
                <w:szCs w:val="20"/>
              </w:rPr>
              <w:t>experiment with, create, select and combine sounds using the inter-related dimensions of music.</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D5D5FF"/>
            <w:tcMar>
              <w:top w:w="80" w:type="dxa"/>
              <w:left w:w="80" w:type="dxa"/>
              <w:bottom w:w="80" w:type="dxa"/>
              <w:right w:w="80" w:type="dxa"/>
            </w:tcMar>
            <w:vAlign w:val="center"/>
          </w:tcPr>
          <w:p w14:paraId="467AC520" w14:textId="77777777" w:rsidR="004E5672" w:rsidRPr="00E15B84" w:rsidRDefault="00E87465">
            <w:pPr>
              <w:pStyle w:val="Body"/>
              <w:spacing w:after="0" w:line="240" w:lineRule="auto"/>
              <w:jc w:val="center"/>
              <w:rPr>
                <w:rFonts w:eastAsia="Twinkl" w:cs="Calibri"/>
                <w:b/>
                <w:bCs/>
                <w:sz w:val="28"/>
                <w:szCs w:val="28"/>
              </w:rPr>
            </w:pPr>
            <w:r w:rsidRPr="00E15B84">
              <w:rPr>
                <w:rFonts w:eastAsia="Twinkl" w:cs="Calibri"/>
                <w:b/>
                <w:bCs/>
                <w:sz w:val="28"/>
                <w:szCs w:val="28"/>
              </w:rPr>
              <w:t>Key Stage 2</w:t>
            </w:r>
          </w:p>
          <w:p w14:paraId="467AC521" w14:textId="77777777" w:rsidR="00FF6EE0" w:rsidRPr="00E15B84" w:rsidRDefault="00FF6EE0">
            <w:pPr>
              <w:pStyle w:val="Body"/>
              <w:spacing w:after="0" w:line="240" w:lineRule="auto"/>
              <w:jc w:val="center"/>
              <w:rPr>
                <w:rFonts w:eastAsia="Twinkl" w:cs="Calibri"/>
                <w:b/>
                <w:bCs/>
                <w:sz w:val="18"/>
                <w:szCs w:val="18"/>
              </w:rPr>
            </w:pPr>
          </w:p>
          <w:p w14:paraId="467AC522" w14:textId="77777777" w:rsidR="004E5672" w:rsidRPr="00E15B84" w:rsidRDefault="00E87465">
            <w:pPr>
              <w:pStyle w:val="Body"/>
              <w:spacing w:after="0" w:line="240" w:lineRule="auto"/>
              <w:rPr>
                <w:rFonts w:eastAsia="Twinkl" w:cs="Calibri"/>
                <w:sz w:val="20"/>
                <w:szCs w:val="20"/>
              </w:rPr>
            </w:pPr>
            <w:r w:rsidRPr="00E15B84">
              <w:rPr>
                <w:rFonts w:eastAsia="Twinkl" w:cs="Calibri"/>
                <w:sz w:val="20"/>
                <w:szCs w:val="20"/>
              </w:rPr>
              <w:t xml:space="preserve">Pupils should be taught to sing and play musically with increasing confidence and control. They should develop an understanding of musical composition, </w:t>
            </w:r>
            <w:proofErr w:type="spellStart"/>
            <w:r w:rsidRPr="00E15B84">
              <w:rPr>
                <w:rFonts w:eastAsia="Twinkl" w:cs="Calibri"/>
                <w:sz w:val="20"/>
                <w:szCs w:val="20"/>
              </w:rPr>
              <w:t>organising</w:t>
            </w:r>
            <w:proofErr w:type="spellEnd"/>
            <w:r w:rsidRPr="00E15B84">
              <w:rPr>
                <w:rFonts w:eastAsia="Twinkl" w:cs="Calibri"/>
                <w:sz w:val="20"/>
                <w:szCs w:val="20"/>
              </w:rPr>
              <w:t xml:space="preserve"> and manipulating ideas within musical structures and reproducing sounds from aural memory. </w:t>
            </w:r>
          </w:p>
          <w:p w14:paraId="467AC523" w14:textId="77777777" w:rsidR="004E5672" w:rsidRPr="00E15B84" w:rsidRDefault="00E87465">
            <w:pPr>
              <w:pStyle w:val="Body"/>
              <w:spacing w:after="0" w:line="240" w:lineRule="auto"/>
              <w:rPr>
                <w:rFonts w:eastAsia="Twinkl" w:cs="Calibri"/>
                <w:sz w:val="20"/>
                <w:szCs w:val="20"/>
              </w:rPr>
            </w:pPr>
            <w:r w:rsidRPr="00E15B84">
              <w:rPr>
                <w:rFonts w:eastAsia="Twinkl" w:cs="Calibri"/>
                <w:sz w:val="20"/>
                <w:szCs w:val="20"/>
              </w:rPr>
              <w:t>Pupils should be taught to:</w:t>
            </w:r>
          </w:p>
          <w:p w14:paraId="467AC524" w14:textId="77777777" w:rsidR="004E5672" w:rsidRPr="00E15B84" w:rsidRDefault="00E87465">
            <w:pPr>
              <w:pStyle w:val="ListParagraph"/>
              <w:numPr>
                <w:ilvl w:val="0"/>
                <w:numId w:val="3"/>
              </w:numPr>
              <w:spacing w:after="0" w:line="240" w:lineRule="auto"/>
              <w:rPr>
                <w:rFonts w:eastAsia="Twinkl" w:cs="Calibri"/>
                <w:b/>
                <w:bCs/>
                <w:sz w:val="20"/>
                <w:szCs w:val="20"/>
              </w:rPr>
            </w:pPr>
            <w:r w:rsidRPr="00E15B84">
              <w:rPr>
                <w:rFonts w:eastAsia="Twinkl" w:cs="Calibri"/>
                <w:sz w:val="20"/>
                <w:szCs w:val="20"/>
              </w:rPr>
              <w:t>play and perform in solo and ensemble contexts, using their voices and playing musical instruments with increasing accuracy, fluency, control and expression.</w:t>
            </w:r>
          </w:p>
          <w:p w14:paraId="467AC525" w14:textId="77777777" w:rsidR="004E5672" w:rsidRPr="00E15B84" w:rsidRDefault="00E87465">
            <w:pPr>
              <w:pStyle w:val="ListParagraph"/>
              <w:numPr>
                <w:ilvl w:val="0"/>
                <w:numId w:val="3"/>
              </w:numPr>
              <w:spacing w:after="0" w:line="240" w:lineRule="auto"/>
              <w:rPr>
                <w:rFonts w:eastAsia="Twinkl" w:cs="Calibri"/>
                <w:b/>
                <w:bCs/>
                <w:sz w:val="20"/>
                <w:szCs w:val="20"/>
              </w:rPr>
            </w:pPr>
            <w:r w:rsidRPr="00E15B84">
              <w:rPr>
                <w:rFonts w:eastAsia="Twinkl" w:cs="Calibri"/>
                <w:sz w:val="20"/>
                <w:szCs w:val="20"/>
              </w:rPr>
              <w:t>improvise and compose music for a range of purposes using the inter-related dimensions of music.</w:t>
            </w:r>
          </w:p>
          <w:p w14:paraId="467AC526" w14:textId="77777777" w:rsidR="00FF6EE0" w:rsidRPr="00E15B84" w:rsidRDefault="00E87465">
            <w:pPr>
              <w:pStyle w:val="ListParagraph"/>
              <w:numPr>
                <w:ilvl w:val="0"/>
                <w:numId w:val="3"/>
              </w:numPr>
              <w:spacing w:after="0" w:line="240" w:lineRule="auto"/>
              <w:rPr>
                <w:rFonts w:eastAsia="Twinkl" w:cs="Calibri"/>
                <w:b/>
                <w:bCs/>
                <w:sz w:val="20"/>
                <w:szCs w:val="20"/>
              </w:rPr>
            </w:pPr>
            <w:r w:rsidRPr="00E15B84">
              <w:rPr>
                <w:rFonts w:eastAsia="Twinkl" w:cs="Calibri"/>
                <w:sz w:val="20"/>
                <w:szCs w:val="20"/>
              </w:rPr>
              <w:t>listen with attention to detail and recall sounds with increasing aural memory</w:t>
            </w:r>
          </w:p>
          <w:p w14:paraId="467AC527" w14:textId="77777777" w:rsidR="004E5672" w:rsidRPr="00E15B84" w:rsidRDefault="00E87465">
            <w:pPr>
              <w:pStyle w:val="ListParagraph"/>
              <w:numPr>
                <w:ilvl w:val="0"/>
                <w:numId w:val="3"/>
              </w:numPr>
              <w:spacing w:after="0" w:line="240" w:lineRule="auto"/>
              <w:rPr>
                <w:rFonts w:eastAsia="Twinkl" w:cs="Calibri"/>
                <w:b/>
                <w:bCs/>
                <w:sz w:val="20"/>
                <w:szCs w:val="20"/>
              </w:rPr>
            </w:pPr>
            <w:r w:rsidRPr="00E15B84">
              <w:rPr>
                <w:rFonts w:eastAsia="Twinkl" w:cs="Calibri"/>
                <w:sz w:val="20"/>
                <w:szCs w:val="20"/>
              </w:rPr>
              <w:t>use and understand staff and other musical notations.</w:t>
            </w:r>
          </w:p>
          <w:p w14:paraId="467AC528" w14:textId="77777777" w:rsidR="004E5672" w:rsidRPr="00E15B84" w:rsidRDefault="00E87465">
            <w:pPr>
              <w:pStyle w:val="ListParagraph"/>
              <w:numPr>
                <w:ilvl w:val="0"/>
                <w:numId w:val="3"/>
              </w:numPr>
              <w:spacing w:after="0" w:line="240" w:lineRule="auto"/>
              <w:rPr>
                <w:rFonts w:eastAsia="Twinkl" w:cs="Calibri"/>
                <w:b/>
                <w:bCs/>
                <w:sz w:val="20"/>
                <w:szCs w:val="20"/>
              </w:rPr>
            </w:pPr>
            <w:r w:rsidRPr="00E15B84">
              <w:rPr>
                <w:rFonts w:eastAsia="Twinkl" w:cs="Calibri"/>
                <w:sz w:val="20"/>
                <w:szCs w:val="20"/>
              </w:rPr>
              <w:t>appreciate and understand a wide range of high-quality live and recorded music drawn from different traditions and from great composers and musicians.</w:t>
            </w:r>
          </w:p>
          <w:p w14:paraId="467AC529" w14:textId="77777777" w:rsidR="00FF6EE0" w:rsidRPr="00E15B84" w:rsidRDefault="00E87465" w:rsidP="00870E85">
            <w:pPr>
              <w:pStyle w:val="ListParagraph"/>
              <w:numPr>
                <w:ilvl w:val="0"/>
                <w:numId w:val="3"/>
              </w:numPr>
              <w:spacing w:after="0" w:line="240" w:lineRule="auto"/>
              <w:rPr>
                <w:rFonts w:eastAsia="Twinkl" w:cs="Calibri"/>
                <w:b/>
                <w:bCs/>
                <w:sz w:val="18"/>
                <w:szCs w:val="18"/>
              </w:rPr>
            </w:pPr>
            <w:r w:rsidRPr="00E15B84">
              <w:rPr>
                <w:rFonts w:eastAsia="Twinkl" w:cs="Calibri"/>
                <w:sz w:val="20"/>
                <w:szCs w:val="20"/>
              </w:rPr>
              <w:t>develop an understanding of the history of music.</w:t>
            </w:r>
          </w:p>
        </w:tc>
      </w:tr>
      <w:tr w:rsidR="004E5672" w:rsidRPr="00E15B84" w14:paraId="467AC533" w14:textId="77777777" w:rsidTr="00E57AEB">
        <w:trPr>
          <w:trHeight w:val="268"/>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Pr>
          <w:p w14:paraId="467AC52B" w14:textId="77777777" w:rsidR="004E5672" w:rsidRPr="00E15B84" w:rsidRDefault="004E5672">
            <w:pPr>
              <w:rPr>
                <w:rFonts w:ascii="Calibri" w:hAnsi="Calibri" w:cs="Calibri"/>
              </w:rPr>
            </w:pPr>
          </w:p>
        </w:tc>
        <w:tc>
          <w:tcPr>
            <w:tcW w:w="2869" w:type="dxa"/>
            <w:tcBorders>
              <w:top w:val="single" w:sz="4" w:space="0" w:color="000000"/>
              <w:left w:val="single" w:sz="4" w:space="0" w:color="000000"/>
              <w:bottom w:val="single" w:sz="4" w:space="0" w:color="000000"/>
              <w:right w:val="single" w:sz="4" w:space="0" w:color="000000"/>
            </w:tcBorders>
            <w:shd w:val="clear" w:color="auto" w:fill="FF9F9F"/>
            <w:tcMar>
              <w:top w:w="80" w:type="dxa"/>
              <w:left w:w="80" w:type="dxa"/>
              <w:bottom w:w="80" w:type="dxa"/>
              <w:right w:w="80" w:type="dxa"/>
            </w:tcMar>
            <w:vAlign w:val="center"/>
          </w:tcPr>
          <w:p w14:paraId="467AC52C"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Reception</w:t>
            </w:r>
          </w:p>
        </w:tc>
        <w:tc>
          <w:tcPr>
            <w:tcW w:w="1913" w:type="dxa"/>
            <w:tcBorders>
              <w:top w:val="single" w:sz="4" w:space="0" w:color="000000"/>
              <w:left w:val="single" w:sz="4" w:space="0" w:color="000000"/>
              <w:bottom w:val="single" w:sz="4" w:space="0" w:color="000000"/>
              <w:right w:val="single" w:sz="4" w:space="0" w:color="000000"/>
            </w:tcBorders>
            <w:shd w:val="clear" w:color="auto" w:fill="FF9F9F"/>
            <w:tcMar>
              <w:top w:w="80" w:type="dxa"/>
              <w:left w:w="80" w:type="dxa"/>
              <w:bottom w:w="80" w:type="dxa"/>
              <w:right w:w="80" w:type="dxa"/>
            </w:tcMar>
            <w:vAlign w:val="center"/>
          </w:tcPr>
          <w:p w14:paraId="467AC52D"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Year 1</w:t>
            </w:r>
          </w:p>
        </w:tc>
        <w:tc>
          <w:tcPr>
            <w:tcW w:w="1914" w:type="dxa"/>
            <w:tcBorders>
              <w:top w:val="single" w:sz="4" w:space="0" w:color="000000"/>
              <w:left w:val="single" w:sz="4" w:space="0" w:color="000000"/>
              <w:bottom w:val="single" w:sz="4" w:space="0" w:color="000000"/>
              <w:right w:val="single" w:sz="4" w:space="0" w:color="000000"/>
            </w:tcBorders>
            <w:shd w:val="clear" w:color="auto" w:fill="FF9F9F"/>
            <w:tcMar>
              <w:top w:w="80" w:type="dxa"/>
              <w:left w:w="80" w:type="dxa"/>
              <w:bottom w:w="80" w:type="dxa"/>
              <w:right w:w="80" w:type="dxa"/>
            </w:tcMar>
            <w:vAlign w:val="center"/>
          </w:tcPr>
          <w:p w14:paraId="467AC52E"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Year 2</w:t>
            </w:r>
          </w:p>
        </w:tc>
        <w:tc>
          <w:tcPr>
            <w:tcW w:w="1665" w:type="dxa"/>
            <w:tcBorders>
              <w:top w:val="single" w:sz="4" w:space="0" w:color="000000"/>
              <w:left w:val="single" w:sz="4" w:space="0" w:color="000000"/>
              <w:bottom w:val="single" w:sz="4" w:space="0" w:color="000000"/>
              <w:right w:val="single" w:sz="4" w:space="0" w:color="000000"/>
            </w:tcBorders>
            <w:shd w:val="clear" w:color="auto" w:fill="FF9F9F"/>
            <w:tcMar>
              <w:top w:w="80" w:type="dxa"/>
              <w:left w:w="80" w:type="dxa"/>
              <w:bottom w:w="80" w:type="dxa"/>
              <w:right w:w="80" w:type="dxa"/>
            </w:tcMar>
            <w:vAlign w:val="center"/>
          </w:tcPr>
          <w:p w14:paraId="467AC52F"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Year 3</w:t>
            </w:r>
          </w:p>
        </w:tc>
        <w:tc>
          <w:tcPr>
            <w:tcW w:w="1666" w:type="dxa"/>
            <w:tcBorders>
              <w:top w:val="single" w:sz="4" w:space="0" w:color="000000"/>
              <w:left w:val="single" w:sz="4" w:space="0" w:color="000000"/>
              <w:bottom w:val="single" w:sz="4" w:space="0" w:color="000000"/>
              <w:right w:val="single" w:sz="4" w:space="0" w:color="000000"/>
            </w:tcBorders>
            <w:shd w:val="clear" w:color="auto" w:fill="FF9F9F"/>
            <w:tcMar>
              <w:top w:w="80" w:type="dxa"/>
              <w:left w:w="80" w:type="dxa"/>
              <w:bottom w:w="80" w:type="dxa"/>
              <w:right w:w="80" w:type="dxa"/>
            </w:tcMar>
            <w:vAlign w:val="center"/>
          </w:tcPr>
          <w:p w14:paraId="467AC530"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Year 4</w:t>
            </w:r>
          </w:p>
        </w:tc>
        <w:tc>
          <w:tcPr>
            <w:tcW w:w="1665" w:type="dxa"/>
            <w:tcBorders>
              <w:top w:val="single" w:sz="4" w:space="0" w:color="000000"/>
              <w:left w:val="single" w:sz="4" w:space="0" w:color="000000"/>
              <w:bottom w:val="single" w:sz="4" w:space="0" w:color="000000"/>
              <w:right w:val="single" w:sz="4" w:space="0" w:color="000000"/>
            </w:tcBorders>
            <w:shd w:val="clear" w:color="auto" w:fill="FF9F9F"/>
            <w:tcMar>
              <w:top w:w="80" w:type="dxa"/>
              <w:left w:w="80" w:type="dxa"/>
              <w:bottom w:w="80" w:type="dxa"/>
              <w:right w:w="80" w:type="dxa"/>
            </w:tcMar>
            <w:vAlign w:val="center"/>
          </w:tcPr>
          <w:p w14:paraId="467AC531"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Year 5</w:t>
            </w:r>
          </w:p>
        </w:tc>
        <w:tc>
          <w:tcPr>
            <w:tcW w:w="1666" w:type="dxa"/>
            <w:tcBorders>
              <w:top w:val="single" w:sz="4" w:space="0" w:color="000000"/>
              <w:left w:val="single" w:sz="4" w:space="0" w:color="000000"/>
              <w:bottom w:val="single" w:sz="4" w:space="0" w:color="000000"/>
              <w:right w:val="single" w:sz="4" w:space="0" w:color="000000"/>
            </w:tcBorders>
            <w:shd w:val="clear" w:color="auto" w:fill="FF9F9F"/>
            <w:tcMar>
              <w:top w:w="80" w:type="dxa"/>
              <w:left w:w="80" w:type="dxa"/>
              <w:bottom w:w="80" w:type="dxa"/>
              <w:right w:w="80" w:type="dxa"/>
            </w:tcMar>
            <w:vAlign w:val="center"/>
          </w:tcPr>
          <w:p w14:paraId="467AC532"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Year 6</w:t>
            </w:r>
          </w:p>
        </w:tc>
      </w:tr>
      <w:tr w:rsidR="004E5672" w:rsidRPr="00E15B84" w14:paraId="467AC537" w14:textId="77777777" w:rsidTr="00FF6EE0">
        <w:trPr>
          <w:trHeight w:val="45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vAlign w:val="center"/>
          </w:tcPr>
          <w:p w14:paraId="467AC534" w14:textId="77777777" w:rsidR="004E5672" w:rsidRPr="00E15B84" w:rsidRDefault="00E87465">
            <w:pPr>
              <w:pStyle w:val="Body"/>
              <w:spacing w:after="0" w:line="240" w:lineRule="auto"/>
              <w:jc w:val="center"/>
              <w:rPr>
                <w:rFonts w:eastAsia="Twinkl" w:cs="Calibri"/>
                <w:b/>
                <w:bCs/>
                <w:sz w:val="20"/>
                <w:szCs w:val="20"/>
              </w:rPr>
            </w:pPr>
            <w:r w:rsidRPr="00E15B84">
              <w:rPr>
                <w:rFonts w:eastAsia="Twinkl" w:cs="Calibri"/>
                <w:b/>
                <w:bCs/>
                <w:sz w:val="20"/>
                <w:szCs w:val="20"/>
              </w:rPr>
              <w:lastRenderedPageBreak/>
              <w:t>Vocabulary</w:t>
            </w:r>
          </w:p>
          <w:p w14:paraId="467AC535" w14:textId="77777777" w:rsidR="004E5672" w:rsidRPr="00E15B84" w:rsidRDefault="00E87465">
            <w:pPr>
              <w:pStyle w:val="Body"/>
              <w:spacing w:after="0" w:line="240" w:lineRule="auto"/>
              <w:jc w:val="center"/>
              <w:rPr>
                <w:rFonts w:cs="Calibri"/>
              </w:rPr>
            </w:pPr>
            <w:r w:rsidRPr="00E15B84">
              <w:rPr>
                <w:rFonts w:eastAsia="Twinkl" w:cs="Calibri"/>
                <w:b/>
                <w:bCs/>
                <w:sz w:val="20"/>
                <w:szCs w:val="20"/>
              </w:rPr>
              <w:t>and Musical Language</w:t>
            </w:r>
          </w:p>
        </w:tc>
        <w:tc>
          <w:tcPr>
            <w:tcW w:w="13358" w:type="dxa"/>
            <w:gridSpan w:val="7"/>
            <w:tcBorders>
              <w:top w:val="single" w:sz="4" w:space="0" w:color="000000"/>
              <w:left w:val="single" w:sz="4" w:space="0" w:color="000000"/>
              <w:bottom w:val="single" w:sz="4" w:space="0" w:color="000000"/>
              <w:right w:val="nil"/>
            </w:tcBorders>
            <w:shd w:val="clear" w:color="auto" w:fill="FBE4D5"/>
            <w:tcMar>
              <w:top w:w="80" w:type="dxa"/>
              <w:left w:w="80" w:type="dxa"/>
              <w:bottom w:w="80" w:type="dxa"/>
              <w:right w:w="80" w:type="dxa"/>
            </w:tcMar>
            <w:vAlign w:val="center"/>
          </w:tcPr>
          <w:p w14:paraId="467AC536" w14:textId="77777777" w:rsidR="004E5672" w:rsidRPr="00E15B84" w:rsidRDefault="00E87465">
            <w:pPr>
              <w:pStyle w:val="BodyA"/>
              <w:rPr>
                <w:rFonts w:ascii="Calibri" w:hAnsi="Calibri" w:cs="Calibri"/>
              </w:rPr>
            </w:pPr>
            <w:r w:rsidRPr="00E15B84">
              <w:rPr>
                <w:rFonts w:ascii="Calibri" w:eastAsia="Twinkl" w:hAnsi="Calibri" w:cs="Calibri"/>
                <w:b/>
                <w:bCs/>
                <w:sz w:val="18"/>
                <w:szCs w:val="18"/>
              </w:rPr>
              <w:t>Musical Language</w:t>
            </w:r>
            <w:r w:rsidRPr="00E15B84">
              <w:rPr>
                <w:rFonts w:ascii="Calibri" w:eastAsia="Twinkl" w:hAnsi="Calibri" w:cs="Calibri"/>
                <w:sz w:val="18"/>
                <w:szCs w:val="18"/>
              </w:rPr>
              <w:t xml:space="preserve"> is cumulative. Language is acquired by </w:t>
            </w:r>
            <w:proofErr w:type="spellStart"/>
            <w:r w:rsidRPr="00E15B84">
              <w:rPr>
                <w:rFonts w:ascii="Calibri" w:eastAsia="Twinkl" w:hAnsi="Calibri" w:cs="Calibri"/>
                <w:sz w:val="18"/>
                <w:szCs w:val="18"/>
              </w:rPr>
              <w:t>practise</w:t>
            </w:r>
            <w:proofErr w:type="spellEnd"/>
            <w:r w:rsidRPr="00E15B84">
              <w:rPr>
                <w:rFonts w:ascii="Calibri" w:eastAsia="Twinkl" w:hAnsi="Calibri" w:cs="Calibri"/>
                <w:sz w:val="18"/>
                <w:szCs w:val="18"/>
              </w:rPr>
              <w:t>. It is our intent that by the end of KS1 the vast majority of children working at greater depth will be able to define most of the musical words of Key Stage One.</w:t>
            </w:r>
          </w:p>
        </w:tc>
      </w:tr>
      <w:tr w:rsidR="004E5672" w:rsidRPr="00E10C16" w14:paraId="467AC540" w14:textId="77777777" w:rsidTr="00E57AEB">
        <w:trPr>
          <w:trHeight w:val="3090"/>
        </w:trPr>
        <w:tc>
          <w:tcPr>
            <w:tcW w:w="1413" w:type="dxa"/>
            <w:vMerge/>
            <w:tcBorders>
              <w:top w:val="single" w:sz="4" w:space="0" w:color="000000"/>
              <w:left w:val="single" w:sz="4" w:space="0" w:color="000000"/>
              <w:bottom w:val="single" w:sz="4" w:space="0" w:color="000000"/>
              <w:right w:val="single" w:sz="4" w:space="0" w:color="000000"/>
            </w:tcBorders>
            <w:shd w:val="clear" w:color="auto" w:fill="FBE4D5"/>
          </w:tcPr>
          <w:p w14:paraId="467AC538" w14:textId="77777777" w:rsidR="004E5672" w:rsidRPr="00E15B84" w:rsidRDefault="004E5672">
            <w:pPr>
              <w:rPr>
                <w:rFonts w:ascii="Calibri" w:hAnsi="Calibri" w:cs="Calibri"/>
              </w:rPr>
            </w:pPr>
          </w:p>
        </w:tc>
        <w:tc>
          <w:tcPr>
            <w:tcW w:w="2869"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467AC539" w14:textId="77777777" w:rsidR="004E5672" w:rsidRPr="00E15B84" w:rsidRDefault="00E87465" w:rsidP="00E57AEB">
            <w:pPr>
              <w:jc w:val="center"/>
              <w:rPr>
                <w:rFonts w:ascii="Calibri" w:hAnsi="Calibri" w:cs="Calibri"/>
              </w:rPr>
            </w:pPr>
            <w:r w:rsidRPr="00E15B84">
              <w:rPr>
                <w:rFonts w:ascii="Calibri" w:eastAsia="Twinkl" w:hAnsi="Calibri" w:cs="Calibri"/>
                <w:color w:val="000000"/>
                <w:sz w:val="18"/>
                <w:szCs w:val="18"/>
                <w:u w:color="000000"/>
                <w14:textOutline w14:w="0" w14:cap="flat" w14:cmpd="sng" w14:algn="ctr">
                  <w14:noFill/>
                  <w14:prstDash w14:val="solid"/>
                  <w14:bevel/>
                </w14:textOutline>
              </w:rPr>
              <w:t>Loud, quiet, fast, slow, music, instrument, play, song, sing,</w:t>
            </w:r>
          </w:p>
        </w:tc>
        <w:tc>
          <w:tcPr>
            <w:tcW w:w="1913"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467AC53A" w14:textId="77777777" w:rsidR="004E5672" w:rsidRPr="00E15B84" w:rsidRDefault="00E87465" w:rsidP="00E57AEB">
            <w:pPr>
              <w:pStyle w:val="BodyA"/>
              <w:jc w:val="center"/>
              <w:rPr>
                <w:rFonts w:ascii="Calibri" w:hAnsi="Calibri" w:cs="Calibri"/>
              </w:rPr>
            </w:pPr>
            <w:r w:rsidRPr="00E15B84">
              <w:rPr>
                <w:rFonts w:ascii="Calibri" w:eastAsia="Twinkl" w:hAnsi="Calibri" w:cs="Calibri"/>
                <w:sz w:val="18"/>
                <w:szCs w:val="18"/>
              </w:rPr>
              <w:t xml:space="preserve">loud, quiet, fast, slow, low, high, speed, volume, write music, compose, composer, conductor, pitch, rhythm, guitar, ukulele, penny whistle, violin, trumpet, piano, drums, names of untuned percussion instruments, bar, </w:t>
            </w:r>
            <w:proofErr w:type="spellStart"/>
            <w:r w:rsidRPr="00E15B84">
              <w:rPr>
                <w:rFonts w:ascii="Calibri" w:eastAsia="Twinkl" w:hAnsi="Calibri" w:cs="Calibri"/>
                <w:sz w:val="18"/>
                <w:szCs w:val="18"/>
              </w:rPr>
              <w:t>barline</w:t>
            </w:r>
            <w:proofErr w:type="spellEnd"/>
            <w:r w:rsidRPr="00E15B84">
              <w:rPr>
                <w:rFonts w:ascii="Calibri" w:eastAsia="Twinkl" w:hAnsi="Calibri" w:cs="Calibri"/>
                <w:sz w:val="18"/>
                <w:szCs w:val="18"/>
              </w:rPr>
              <w:t>, orchestra,</w:t>
            </w:r>
            <w:r w:rsidR="00E57AEB" w:rsidRPr="00E15B84">
              <w:rPr>
                <w:rFonts w:ascii="Calibri" w:eastAsia="Twinkl" w:hAnsi="Calibri" w:cs="Calibri"/>
                <w:sz w:val="18"/>
                <w:szCs w:val="18"/>
              </w:rPr>
              <w:t xml:space="preserve"> tune</w:t>
            </w:r>
          </w:p>
        </w:tc>
        <w:tc>
          <w:tcPr>
            <w:tcW w:w="1914"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467AC53B" w14:textId="77777777" w:rsidR="004E5672" w:rsidRPr="00E15B84" w:rsidRDefault="00E87465" w:rsidP="00E57AEB">
            <w:pPr>
              <w:pStyle w:val="BodyA"/>
              <w:jc w:val="center"/>
              <w:rPr>
                <w:rFonts w:ascii="Calibri" w:hAnsi="Calibri" w:cs="Calibri"/>
              </w:rPr>
            </w:pPr>
            <w:r w:rsidRPr="00E15B84">
              <w:rPr>
                <w:rFonts w:ascii="Calibri" w:eastAsia="Twinkl" w:hAnsi="Calibri" w:cs="Calibri"/>
                <w:sz w:val="18"/>
                <w:szCs w:val="18"/>
              </w:rPr>
              <w:t xml:space="preserve">dynamics, forte, fortissimo, pianissimo, piano, mezzo forte, </w:t>
            </w:r>
            <w:proofErr w:type="gramStart"/>
            <w:r w:rsidRPr="00E15B84">
              <w:rPr>
                <w:rFonts w:ascii="Calibri" w:eastAsia="Twinkl" w:hAnsi="Calibri" w:cs="Calibri"/>
                <w:sz w:val="18"/>
                <w:szCs w:val="18"/>
              </w:rPr>
              <w:t>tempo,  violin</w:t>
            </w:r>
            <w:proofErr w:type="gramEnd"/>
            <w:r w:rsidRPr="00E15B84">
              <w:rPr>
                <w:rFonts w:ascii="Calibri" w:eastAsia="Twinkl" w:hAnsi="Calibri" w:cs="Calibri"/>
                <w:sz w:val="18"/>
                <w:szCs w:val="18"/>
              </w:rPr>
              <w:t>, viola, ‘cello, double bass, trumpet, trombone, cornet, horn, tuba, piccolo, flute, clarinet, oboe, bassoon, crotchet, crotchet rest, note, tied crotchet, minim, quaver, quaver rest, semibreve, semiquaver</w:t>
            </w:r>
          </w:p>
        </w:tc>
        <w:tc>
          <w:tcPr>
            <w:tcW w:w="1665"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467AC53C" w14:textId="77777777" w:rsidR="004E5672" w:rsidRPr="00E15B84" w:rsidRDefault="00E87465" w:rsidP="00E57AEB">
            <w:pPr>
              <w:pStyle w:val="Body"/>
              <w:spacing w:after="0" w:line="240" w:lineRule="auto"/>
              <w:jc w:val="center"/>
              <w:rPr>
                <w:rFonts w:cs="Calibri"/>
              </w:rPr>
            </w:pPr>
            <w:r w:rsidRPr="00E15B84">
              <w:rPr>
                <w:rFonts w:cs="Calibri"/>
                <w:sz w:val="18"/>
                <w:szCs w:val="18"/>
              </w:rPr>
              <w:t>string, brass, wind, percussion, orchestra, tune, instrumental, vocal, notation, stave, treble clef, dotted notes, performance, choir, ensemble,</w:t>
            </w:r>
            <w:r w:rsidR="009944AD" w:rsidRPr="00E15B84">
              <w:rPr>
                <w:rFonts w:cs="Calibri"/>
                <w:sz w:val="18"/>
                <w:szCs w:val="18"/>
              </w:rPr>
              <w:t xml:space="preserve"> crescendo, diminuendo, decrescendo</w:t>
            </w:r>
          </w:p>
        </w:tc>
        <w:tc>
          <w:tcPr>
            <w:tcW w:w="1666" w:type="dxa"/>
            <w:tcBorders>
              <w:top w:val="single" w:sz="4" w:space="0" w:color="000000"/>
              <w:left w:val="single" w:sz="4" w:space="0" w:color="000000"/>
              <w:bottom w:val="nil"/>
              <w:right w:val="single" w:sz="4" w:space="0" w:color="000000"/>
            </w:tcBorders>
            <w:shd w:val="clear" w:color="auto" w:fill="FBE4D5"/>
            <w:tcMar>
              <w:top w:w="80" w:type="dxa"/>
              <w:left w:w="80" w:type="dxa"/>
              <w:bottom w:w="80" w:type="dxa"/>
              <w:right w:w="80" w:type="dxa"/>
            </w:tcMar>
          </w:tcPr>
          <w:p w14:paraId="467AC53D" w14:textId="77777777" w:rsidR="004E5672" w:rsidRPr="00E15B84" w:rsidRDefault="00E87465" w:rsidP="00E57AEB">
            <w:pPr>
              <w:pStyle w:val="Body"/>
              <w:spacing w:after="0" w:line="240" w:lineRule="auto"/>
              <w:jc w:val="center"/>
              <w:rPr>
                <w:rFonts w:cs="Calibri"/>
              </w:rPr>
            </w:pPr>
            <w:r w:rsidRPr="00E15B84">
              <w:rPr>
                <w:rFonts w:cs="Calibri"/>
                <w:sz w:val="18"/>
                <w:szCs w:val="18"/>
              </w:rPr>
              <w:t xml:space="preserve">melody, harmony, genre, opera, pop music, jazz, folk and traditional, rock music, classical music, </w:t>
            </w:r>
            <w:r w:rsidR="009944AD" w:rsidRPr="00E15B84">
              <w:rPr>
                <w:rFonts w:cs="Calibri"/>
                <w:sz w:val="18"/>
                <w:szCs w:val="18"/>
              </w:rPr>
              <w:t>a</w:t>
            </w:r>
            <w:r w:rsidRPr="00E15B84">
              <w:rPr>
                <w:rFonts w:cs="Calibri"/>
                <w:sz w:val="18"/>
                <w:szCs w:val="18"/>
              </w:rPr>
              <w:t>capella,</w:t>
            </w:r>
            <w:r w:rsidR="009944AD" w:rsidRPr="00E15B84">
              <w:rPr>
                <w:rFonts w:cs="Calibri"/>
                <w:sz w:val="18"/>
                <w:szCs w:val="18"/>
              </w:rPr>
              <w:t xml:space="preserve"> lento, adagio, tutti, dotted notes</w:t>
            </w:r>
          </w:p>
        </w:tc>
        <w:tc>
          <w:tcPr>
            <w:tcW w:w="1665"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467AC53E" w14:textId="77777777" w:rsidR="004E5672" w:rsidRPr="00E15B84" w:rsidRDefault="00E87465" w:rsidP="00E57AEB">
            <w:pPr>
              <w:pStyle w:val="Body"/>
              <w:spacing w:after="0" w:line="240" w:lineRule="auto"/>
              <w:jc w:val="center"/>
              <w:rPr>
                <w:rFonts w:cs="Calibri"/>
              </w:rPr>
            </w:pPr>
            <w:r w:rsidRPr="00E15B84">
              <w:rPr>
                <w:rFonts w:cs="Calibri"/>
                <w:sz w:val="18"/>
                <w:szCs w:val="18"/>
              </w:rPr>
              <w:t>time signature, rhythm (a deeper definition), scale,</w:t>
            </w:r>
            <w:r w:rsidR="009944AD" w:rsidRPr="00E15B84">
              <w:rPr>
                <w:rFonts w:cs="Calibri"/>
                <w:sz w:val="18"/>
                <w:szCs w:val="18"/>
              </w:rPr>
              <w:t xml:space="preserve"> major, minor, pentatonic, </w:t>
            </w:r>
            <w:proofErr w:type="gramStart"/>
            <w:r w:rsidR="009944AD" w:rsidRPr="00E15B84">
              <w:rPr>
                <w:rFonts w:cs="Calibri"/>
                <w:sz w:val="18"/>
                <w:szCs w:val="18"/>
              </w:rPr>
              <w:t xml:space="preserve">mode, </w:t>
            </w:r>
            <w:r w:rsidRPr="00E15B84">
              <w:rPr>
                <w:rFonts w:cs="Calibri"/>
                <w:sz w:val="18"/>
                <w:szCs w:val="18"/>
              </w:rPr>
              <w:t xml:space="preserve"> soprano</w:t>
            </w:r>
            <w:proofErr w:type="gramEnd"/>
            <w:r w:rsidRPr="00E15B84">
              <w:rPr>
                <w:rFonts w:cs="Calibri"/>
                <w:sz w:val="18"/>
                <w:szCs w:val="18"/>
              </w:rPr>
              <w:t>, alto, tenor, bass</w:t>
            </w:r>
          </w:p>
        </w:tc>
        <w:tc>
          <w:tcPr>
            <w:tcW w:w="1666" w:type="dxa"/>
            <w:tcBorders>
              <w:top w:val="single" w:sz="4" w:space="0" w:color="000000"/>
              <w:left w:val="single" w:sz="4" w:space="0" w:color="000000"/>
              <w:bottom w:val="nil"/>
              <w:right w:val="single" w:sz="4" w:space="0" w:color="000000"/>
            </w:tcBorders>
            <w:shd w:val="clear" w:color="auto" w:fill="FBE4D5"/>
            <w:tcMar>
              <w:top w:w="80" w:type="dxa"/>
              <w:left w:w="80" w:type="dxa"/>
              <w:bottom w:w="80" w:type="dxa"/>
              <w:right w:w="80" w:type="dxa"/>
            </w:tcMar>
          </w:tcPr>
          <w:p w14:paraId="467AC53F" w14:textId="77777777" w:rsidR="004E5672" w:rsidRPr="00E15B84" w:rsidRDefault="009944AD" w:rsidP="00E57AEB">
            <w:pPr>
              <w:pStyle w:val="Body"/>
              <w:spacing w:after="0" w:line="240" w:lineRule="auto"/>
              <w:jc w:val="center"/>
              <w:rPr>
                <w:rFonts w:cs="Calibri"/>
                <w:lang w:val="it-IT"/>
              </w:rPr>
            </w:pPr>
            <w:r w:rsidRPr="00E15B84">
              <w:rPr>
                <w:rFonts w:cs="Calibri"/>
                <w:sz w:val="18"/>
                <w:szCs w:val="18"/>
                <w:lang w:val="it-IT"/>
              </w:rPr>
              <w:t xml:space="preserve">fine, legato, </w:t>
            </w:r>
            <w:r w:rsidR="00E87465" w:rsidRPr="00E15B84">
              <w:rPr>
                <w:rFonts w:cs="Calibri"/>
                <w:sz w:val="18"/>
                <w:szCs w:val="18"/>
                <w:lang w:val="it-IT"/>
              </w:rPr>
              <w:t xml:space="preserve">chord, block chord, arpeggio, </w:t>
            </w:r>
            <w:r w:rsidR="00655388" w:rsidRPr="00E15B84">
              <w:rPr>
                <w:rFonts w:cs="Calibri"/>
                <w:sz w:val="18"/>
                <w:szCs w:val="18"/>
                <w:lang w:val="it-IT"/>
              </w:rPr>
              <w:t>glissando</w:t>
            </w:r>
            <w:r w:rsidR="00E87465" w:rsidRPr="00E15B84">
              <w:rPr>
                <w:rFonts w:cs="Calibri"/>
                <w:sz w:val="18"/>
                <w:szCs w:val="18"/>
                <w:lang w:val="it-IT"/>
              </w:rPr>
              <w:t>, ostinato, riff,</w:t>
            </w:r>
            <w:r w:rsidRPr="00E15B84">
              <w:rPr>
                <w:rFonts w:cs="Calibri"/>
                <w:sz w:val="18"/>
                <w:szCs w:val="18"/>
                <w:lang w:val="it-IT"/>
              </w:rPr>
              <w:t xml:space="preserve"> bass clef, timbre</w:t>
            </w:r>
          </w:p>
        </w:tc>
      </w:tr>
      <w:tr w:rsidR="004E5672" w:rsidRPr="00E15B84" w14:paraId="467AC548" w14:textId="77777777" w:rsidTr="00E57AEB">
        <w:trPr>
          <w:trHeight w:val="155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467AC541"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Singing / Instruments</w:t>
            </w:r>
          </w:p>
        </w:tc>
        <w:tc>
          <w:tcPr>
            <w:tcW w:w="2869" w:type="dxa"/>
            <w:vMerge w:val="restart"/>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467AC542" w14:textId="77777777" w:rsidR="004E5672" w:rsidRPr="00E15B84" w:rsidRDefault="009944AD" w:rsidP="009944AD">
            <w:pPr>
              <w:pStyle w:val="NoSpacing"/>
              <w:rPr>
                <w:rFonts w:ascii="Calibri" w:hAnsi="Calibri" w:cs="Calibri"/>
                <w:sz w:val="22"/>
                <w:szCs w:val="22"/>
              </w:rPr>
            </w:pPr>
            <w:r w:rsidRPr="00E15B84">
              <w:rPr>
                <w:rFonts w:ascii="Calibri" w:hAnsi="Calibri" w:cs="Calibri"/>
                <w:sz w:val="22"/>
                <w:szCs w:val="22"/>
              </w:rPr>
              <w:t xml:space="preserve">Children are given the opportunity to play untuned percussion instruments. They learn turn-taking and playing together. Children are taught discipline with instruments, learning when to play and when to stop. Children learn songs of increasing </w:t>
            </w:r>
            <w:r w:rsidRPr="00E15B84">
              <w:rPr>
                <w:rFonts w:ascii="Calibri" w:hAnsi="Calibri" w:cs="Calibri"/>
                <w:sz w:val="22"/>
                <w:szCs w:val="22"/>
              </w:rPr>
              <w:lastRenderedPageBreak/>
              <w:t>complexity. Children focus on pitch, motor skills, listening, and language.</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467AC543" w14:textId="77777777" w:rsidR="004E5672" w:rsidRPr="00E15B84" w:rsidRDefault="00E87465" w:rsidP="009944AD">
            <w:pPr>
              <w:pStyle w:val="NoSpacing"/>
              <w:rPr>
                <w:rFonts w:ascii="Calibri" w:eastAsia="Twinkl" w:hAnsi="Calibri" w:cs="Calibri"/>
                <w:sz w:val="22"/>
                <w:szCs w:val="22"/>
              </w:rPr>
            </w:pPr>
            <w:r w:rsidRPr="00E15B84">
              <w:rPr>
                <w:rFonts w:ascii="Calibri" w:eastAsia="Twinkl" w:hAnsi="Calibri" w:cs="Calibri"/>
                <w:b/>
                <w:bCs/>
                <w:sz w:val="22"/>
                <w:szCs w:val="22"/>
              </w:rPr>
              <w:lastRenderedPageBreak/>
              <w:t>Singing and games are the main focus of music lessons. It is our intention that by the end of KS1 children can</w:t>
            </w:r>
            <w:r w:rsidRPr="00E15B84">
              <w:rPr>
                <w:rFonts w:ascii="Calibri" w:eastAsia="Twinkl" w:hAnsi="Calibri" w:cs="Calibri"/>
                <w:sz w:val="22"/>
                <w:szCs w:val="22"/>
              </w:rPr>
              <w:t xml:space="preserve"> sing musically, feel the pulse and be able to clap along in time, use and understanding simple rhythms.</w:t>
            </w:r>
          </w:p>
          <w:p w14:paraId="467AC544" w14:textId="77777777" w:rsidR="004E5672" w:rsidRPr="00E15B84" w:rsidRDefault="00E87465" w:rsidP="009944AD">
            <w:pPr>
              <w:pStyle w:val="NoSpacing"/>
              <w:rPr>
                <w:rFonts w:ascii="Calibri" w:hAnsi="Calibri" w:cs="Calibri"/>
                <w:sz w:val="22"/>
                <w:szCs w:val="22"/>
              </w:rPr>
            </w:pPr>
            <w:r w:rsidRPr="00E15B84">
              <w:rPr>
                <w:rFonts w:ascii="Calibri" w:eastAsia="Twinkl" w:hAnsi="Calibri" w:cs="Calibri"/>
                <w:sz w:val="22"/>
                <w:szCs w:val="22"/>
              </w:rPr>
              <w:t>Repertoire chosen includes appropriate seasonal songs. Example repertoire covered:</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467AC545" w14:textId="77777777" w:rsidR="004E5672" w:rsidRPr="00E15B84" w:rsidRDefault="00E87465" w:rsidP="009944AD">
            <w:pPr>
              <w:pStyle w:val="NoSpacing"/>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are taught how to play the Penny Whistle or Recorder as well as furthering their vocal skills.</w:t>
            </w:r>
          </w:p>
          <w:p w14:paraId="467AC546" w14:textId="77777777" w:rsidR="004E5672" w:rsidRPr="00E15B84" w:rsidRDefault="00E87465" w:rsidP="009944AD">
            <w:pPr>
              <w:pStyle w:val="NoSpacing"/>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learn to sing musically in a group. By the end of KS2, children will be able to sing in 2, 3, and 4</w:t>
            </w:r>
            <w:r w:rsidR="009944AD" w:rsidRPr="00E15B84">
              <w:rPr>
                <w:rFonts w:ascii="Calibri" w:eastAsia="Twinkl" w:hAnsi="Calibri" w:cs="Calibri"/>
                <w:color w:val="000000"/>
                <w:sz w:val="22"/>
                <w:szCs w:val="22"/>
                <w:u w:color="000000"/>
                <w14:textOutline w14:w="0" w14:cap="flat" w14:cmpd="sng" w14:algn="ctr">
                  <w14:noFill/>
                  <w14:prstDash w14:val="solid"/>
                  <w14:bevel/>
                </w14:textOutline>
              </w:rPr>
              <w:t>-</w:t>
            </w:r>
            <w:r w:rsidRPr="00E15B84">
              <w:rPr>
                <w:rFonts w:ascii="Calibri" w:eastAsia="Twinkl" w:hAnsi="Calibri" w:cs="Calibri"/>
                <w:color w:val="000000"/>
                <w:sz w:val="22"/>
                <w:szCs w:val="22"/>
                <w:u w:color="000000"/>
                <w14:textOutline w14:w="0" w14:cap="flat" w14:cmpd="sng" w14:algn="ctr">
                  <w14:noFill/>
                  <w14:prstDash w14:val="solid"/>
                  <w14:bevel/>
                </w14:textOutline>
              </w:rPr>
              <w:t>part rounds. They will also be taught to sing in at least 2</w:t>
            </w:r>
            <w:r w:rsidR="009944AD" w:rsidRPr="00E15B84">
              <w:rPr>
                <w:rFonts w:ascii="Calibri" w:eastAsia="Twinkl" w:hAnsi="Calibri" w:cs="Calibri"/>
                <w:color w:val="000000"/>
                <w:sz w:val="22"/>
                <w:szCs w:val="22"/>
                <w:u w:color="000000"/>
                <w14:textOutline w14:w="0" w14:cap="flat" w14:cmpd="sng" w14:algn="ctr">
                  <w14:noFill/>
                  <w14:prstDash w14:val="solid"/>
                  <w14:bevel/>
                </w14:textOutline>
              </w:rPr>
              <w:t>-</w:t>
            </w: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part harmony. </w:t>
            </w:r>
          </w:p>
          <w:p w14:paraId="467AC547" w14:textId="77777777" w:rsidR="004E5672" w:rsidRPr="00E15B84" w:rsidRDefault="00E87465" w:rsidP="009944AD">
            <w:pPr>
              <w:pStyle w:val="NoSpacing"/>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will be taught increasingly complex repertoire with progressive length and difficulty across KS2.</w:t>
            </w:r>
          </w:p>
        </w:tc>
      </w:tr>
      <w:tr w:rsidR="004E5672" w:rsidRPr="00E15B84" w14:paraId="467AC570" w14:textId="77777777" w:rsidTr="009944AD">
        <w:trPr>
          <w:trHeight w:val="3090"/>
        </w:trPr>
        <w:tc>
          <w:tcPr>
            <w:tcW w:w="1413" w:type="dxa"/>
            <w:vMerge/>
            <w:tcBorders>
              <w:top w:val="single" w:sz="4" w:space="0" w:color="000000"/>
              <w:left w:val="single" w:sz="4" w:space="0" w:color="000000"/>
              <w:bottom w:val="single" w:sz="4" w:space="0" w:color="000000"/>
              <w:right w:val="single" w:sz="4" w:space="0" w:color="000000"/>
            </w:tcBorders>
            <w:shd w:val="clear" w:color="auto" w:fill="FFFFCC"/>
          </w:tcPr>
          <w:p w14:paraId="467AC549" w14:textId="77777777" w:rsidR="004E5672" w:rsidRPr="00E15B84" w:rsidRDefault="004E5672">
            <w:pPr>
              <w:rPr>
                <w:rFonts w:ascii="Calibri" w:hAnsi="Calibri" w:cs="Calibri"/>
              </w:rPr>
            </w:pPr>
          </w:p>
        </w:tc>
        <w:tc>
          <w:tcPr>
            <w:tcW w:w="2869" w:type="dxa"/>
            <w:vMerge/>
            <w:tcBorders>
              <w:top w:val="single" w:sz="4" w:space="0" w:color="000000"/>
              <w:left w:val="single" w:sz="4" w:space="0" w:color="000000"/>
              <w:bottom w:val="single" w:sz="4" w:space="0" w:color="000000"/>
              <w:right w:val="single" w:sz="4" w:space="0" w:color="000000"/>
            </w:tcBorders>
            <w:shd w:val="clear" w:color="auto" w:fill="FFFFCC"/>
          </w:tcPr>
          <w:p w14:paraId="467AC54A" w14:textId="77777777" w:rsidR="004E5672" w:rsidRPr="00E15B84" w:rsidRDefault="004E5672" w:rsidP="009944AD">
            <w:pPr>
              <w:pStyle w:val="NoSpacing"/>
              <w:rPr>
                <w:rFonts w:ascii="Calibri" w:hAnsi="Calibri" w:cs="Calibri"/>
                <w:sz w:val="22"/>
                <w:szCs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tcPr>
          <w:p w14:paraId="467AC54B" w14:textId="77777777" w:rsidR="009944AD"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The Big Ship Sails</w:t>
            </w:r>
          </w:p>
          <w:p w14:paraId="467AC54C" w14:textId="77777777" w:rsidR="009944AD"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Three Jolly Fishermen.</w:t>
            </w:r>
          </w:p>
          <w:p w14:paraId="467AC54D" w14:textId="77777777" w:rsidR="009944AD"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Head and Shoulder</w:t>
            </w:r>
          </w:p>
          <w:p w14:paraId="467AC54E" w14:textId="77777777" w:rsidR="009944AD"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Baby, one, two, three</w:t>
            </w:r>
          </w:p>
          <w:p w14:paraId="467AC54F" w14:textId="77777777" w:rsidR="009944AD"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Cobbler</w:t>
            </w:r>
            <w:r w:rsidR="00AF4649" w:rsidRPr="00E15B84">
              <w:rPr>
                <w:rFonts w:ascii="Calibri" w:eastAsia="Twinkl" w:hAnsi="Calibri" w:cs="Calibri"/>
                <w:sz w:val="18"/>
                <w:szCs w:val="18"/>
              </w:rPr>
              <w:t xml:space="preserve">, </w:t>
            </w:r>
            <w:r w:rsidRPr="00E15B84">
              <w:rPr>
                <w:rFonts w:ascii="Calibri" w:eastAsia="Twinkl" w:hAnsi="Calibri" w:cs="Calibri"/>
                <w:sz w:val="18"/>
                <w:szCs w:val="18"/>
              </w:rPr>
              <w:t>Cobbler.</w:t>
            </w:r>
          </w:p>
          <w:p w14:paraId="467AC550" w14:textId="77777777" w:rsidR="009944AD"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 xml:space="preserve">Walking Through </w:t>
            </w:r>
            <w:r w:rsidR="00766638" w:rsidRPr="00E15B84">
              <w:rPr>
                <w:rFonts w:ascii="Calibri" w:eastAsia="Twinkl" w:hAnsi="Calibri" w:cs="Calibri"/>
                <w:sz w:val="18"/>
                <w:szCs w:val="18"/>
              </w:rPr>
              <w:t>t</w:t>
            </w:r>
            <w:r w:rsidRPr="00E15B84">
              <w:rPr>
                <w:rFonts w:ascii="Calibri" w:eastAsia="Twinkl" w:hAnsi="Calibri" w:cs="Calibri"/>
                <w:sz w:val="18"/>
                <w:szCs w:val="18"/>
              </w:rPr>
              <w:t xml:space="preserve">he </w:t>
            </w:r>
            <w:r w:rsidR="00AF4649" w:rsidRPr="00E15B84">
              <w:rPr>
                <w:rFonts w:ascii="Calibri" w:eastAsia="Twinkl" w:hAnsi="Calibri" w:cs="Calibri"/>
                <w:sz w:val="18"/>
                <w:szCs w:val="18"/>
              </w:rPr>
              <w:t>J</w:t>
            </w:r>
            <w:r w:rsidRPr="00E15B84">
              <w:rPr>
                <w:rFonts w:ascii="Calibri" w:eastAsia="Twinkl" w:hAnsi="Calibri" w:cs="Calibri"/>
                <w:sz w:val="18"/>
                <w:szCs w:val="18"/>
              </w:rPr>
              <w:t>ungle.</w:t>
            </w:r>
          </w:p>
          <w:p w14:paraId="467AC551" w14:textId="77777777" w:rsidR="009944AD"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This is My Trunk.</w:t>
            </w:r>
          </w:p>
          <w:p w14:paraId="467AC552" w14:textId="77777777" w:rsidR="004E5672"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I’ve Got A Grumpy Face.</w:t>
            </w:r>
          </w:p>
        </w:tc>
        <w:tc>
          <w:tcPr>
            <w:tcW w:w="1914" w:type="dxa"/>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tcPr>
          <w:p w14:paraId="467AC553"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Throw, Catch.</w:t>
            </w:r>
          </w:p>
          <w:p w14:paraId="467AC554"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I Like the Flowers</w:t>
            </w:r>
          </w:p>
          <w:p w14:paraId="467AC555"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Jumping Up and Down</w:t>
            </w:r>
          </w:p>
          <w:p w14:paraId="467AC556"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When I was One</w:t>
            </w:r>
          </w:p>
          <w:p w14:paraId="467AC557"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Put Your Finger on your Nose</w:t>
            </w:r>
          </w:p>
          <w:p w14:paraId="467AC558"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Bobby Shafto</w:t>
            </w:r>
          </w:p>
          <w:p w14:paraId="467AC559"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Keel Row</w:t>
            </w:r>
          </w:p>
          <w:p w14:paraId="467AC55A"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Happy Sun High</w:t>
            </w:r>
          </w:p>
          <w:p w14:paraId="467AC55B"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When My Aunt Came Back</w:t>
            </w:r>
          </w:p>
          <w:p w14:paraId="467AC55C" w14:textId="77777777" w:rsidR="004E5672"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Swimming</w:t>
            </w:r>
            <w:r w:rsidR="00AF4649" w:rsidRPr="00E15B84">
              <w:rPr>
                <w:rFonts w:ascii="Calibri" w:eastAsia="Twinkl" w:hAnsi="Calibri" w:cs="Calibri"/>
                <w:sz w:val="18"/>
                <w:szCs w:val="18"/>
              </w:rPr>
              <w:t xml:space="preserve">, </w:t>
            </w:r>
            <w:r w:rsidRPr="00E15B84">
              <w:rPr>
                <w:rFonts w:ascii="Calibri" w:eastAsia="Twinkl" w:hAnsi="Calibri" w:cs="Calibri"/>
                <w:sz w:val="18"/>
                <w:szCs w:val="18"/>
              </w:rPr>
              <w:t>Swimming</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467AC55D" w14:textId="77777777" w:rsidR="009944AD" w:rsidRPr="00E15B84" w:rsidRDefault="00E87465" w:rsidP="009944AD">
            <w:pPr>
              <w:pStyle w:val="NoSpacing"/>
              <w:rPr>
                <w:rFonts w:ascii="Calibri" w:eastAsia="Twinkl" w:hAnsi="Calibri" w:cs="Calibri"/>
                <w:color w:val="000000"/>
                <w:sz w:val="22"/>
                <w:szCs w:val="22"/>
                <w:u w:color="000000"/>
                <w14:textOutline w14:w="0" w14:cap="flat" w14:cmpd="sng" w14:algn="ctr">
                  <w14:noFill/>
                  <w14:prstDash w14:val="solid"/>
                  <w14:bevel/>
                </w14:textOutline>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are introduced to play the Penny whistle or Recorder. They are introduced to the mechanics of playing and build a repertoire of tunes including</w:t>
            </w:r>
            <w:r w:rsidR="009944AD" w:rsidRPr="00E15B84">
              <w:rPr>
                <w:rFonts w:ascii="Calibri" w:eastAsia="Twinkl" w:hAnsi="Calibri" w:cs="Calibri"/>
                <w:color w:val="000000"/>
                <w:sz w:val="22"/>
                <w:szCs w:val="22"/>
                <w:u w:color="000000"/>
                <w14:textOutline w14:w="0" w14:cap="flat" w14:cmpd="sng" w14:algn="ctr">
                  <w14:noFill/>
                  <w14:prstDash w14:val="solid"/>
                  <w14:bevel/>
                </w14:textOutline>
              </w:rPr>
              <w:t>:</w:t>
            </w:r>
          </w:p>
          <w:p w14:paraId="467AC55E" w14:textId="77777777" w:rsidR="009944AD" w:rsidRPr="00E15B84" w:rsidRDefault="00E87465" w:rsidP="009944AD">
            <w:pPr>
              <w:pStyle w:val="NoSpacing"/>
              <w:numPr>
                <w:ilvl w:val="0"/>
                <w:numId w:val="4"/>
              </w:num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Mary Had A Little Lamb</w:t>
            </w:r>
          </w:p>
          <w:p w14:paraId="467AC55F" w14:textId="77777777" w:rsidR="009944AD" w:rsidRPr="00E15B84" w:rsidRDefault="00E87465" w:rsidP="009944AD">
            <w:pPr>
              <w:pStyle w:val="NoSpacing"/>
              <w:numPr>
                <w:ilvl w:val="0"/>
                <w:numId w:val="4"/>
              </w:num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Twinkle </w:t>
            </w:r>
            <w:proofErr w:type="spellStart"/>
            <w:r w:rsidRPr="00E15B84">
              <w:rPr>
                <w:rFonts w:ascii="Calibri" w:eastAsia="Twinkl" w:hAnsi="Calibri" w:cs="Calibri"/>
                <w:color w:val="000000"/>
                <w:sz w:val="22"/>
                <w:szCs w:val="22"/>
                <w:u w:color="000000"/>
                <w14:textOutline w14:w="0" w14:cap="flat" w14:cmpd="sng" w14:algn="ctr">
                  <w14:noFill/>
                  <w14:prstDash w14:val="solid"/>
                  <w14:bevel/>
                </w14:textOutline>
              </w:rPr>
              <w:t>Twinkle</w:t>
            </w:r>
            <w:proofErr w:type="spellEnd"/>
          </w:p>
          <w:p w14:paraId="467AC560" w14:textId="77777777" w:rsidR="009944AD" w:rsidRPr="00E15B84" w:rsidRDefault="00E87465" w:rsidP="009944AD">
            <w:pPr>
              <w:pStyle w:val="NoSpacing"/>
              <w:numPr>
                <w:ilvl w:val="0"/>
                <w:numId w:val="4"/>
              </w:num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Happy Birthday</w:t>
            </w:r>
          </w:p>
          <w:p w14:paraId="467AC561" w14:textId="77777777" w:rsidR="004E5672" w:rsidRPr="00E15B84" w:rsidRDefault="00E87465" w:rsidP="009944AD">
            <w:pPr>
              <w:pStyle w:val="NoSpacing"/>
              <w:numPr>
                <w:ilvl w:val="0"/>
                <w:numId w:val="4"/>
              </w:num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The Skye Boat Song.</w:t>
            </w:r>
          </w:p>
          <w:p w14:paraId="467AC562" w14:textId="77777777" w:rsidR="00AF4649" w:rsidRPr="00E15B84" w:rsidRDefault="00AF4649" w:rsidP="00AF4649">
            <w:pPr>
              <w:pStyle w:val="NoSpacing"/>
              <w:ind w:left="720"/>
              <w:rPr>
                <w:rFonts w:ascii="Calibri" w:hAnsi="Calibri" w:cs="Calibri"/>
                <w:sz w:val="22"/>
                <w:szCs w:val="22"/>
              </w:rPr>
            </w:pPr>
          </w:p>
          <w:p w14:paraId="467AC563" w14:textId="77777777" w:rsidR="004E5672" w:rsidRPr="00E15B84" w:rsidRDefault="00E87465" w:rsidP="009944AD">
            <w:pPr>
              <w:pStyle w:val="NoSpacing"/>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Across Year 3 and 4 children learn instrument specific skills. For example, breath control, finger placement, octaves, note separation, and tonguing.</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467AC564" w14:textId="77777777" w:rsidR="004E5672" w:rsidRPr="00E15B84" w:rsidRDefault="00E87465" w:rsidP="009944AD">
            <w:pPr>
              <w:pStyle w:val="NoSpacing"/>
              <w:rPr>
                <w:rFonts w:ascii="Calibri" w:eastAsia="Twinkl" w:hAnsi="Calibri" w:cs="Calibri"/>
                <w:color w:val="000000"/>
                <w:sz w:val="22"/>
                <w:szCs w:val="22"/>
                <w:u w:color="000000"/>
                <w14:textOutline w14:w="0" w14:cap="flat" w14:cmpd="sng" w14:algn="ctr">
                  <w14:noFill/>
                  <w14:prstDash w14:val="solid"/>
                  <w14:bevel/>
                </w14:textOutline>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learn tunes in different time signatures. E.g. 6/8 jigs.</w:t>
            </w:r>
          </w:p>
          <w:p w14:paraId="467AC565" w14:textId="77777777" w:rsidR="00AF4649" w:rsidRPr="00E15B84" w:rsidRDefault="00AF4649" w:rsidP="009944AD">
            <w:pPr>
              <w:pStyle w:val="NoSpacing"/>
              <w:rPr>
                <w:rFonts w:ascii="Calibri" w:hAnsi="Calibri" w:cs="Calibri"/>
                <w:sz w:val="22"/>
                <w:szCs w:val="22"/>
              </w:rPr>
            </w:pPr>
          </w:p>
          <w:p w14:paraId="467AC566" w14:textId="77777777" w:rsidR="004E5672" w:rsidRPr="00E15B84" w:rsidRDefault="00E87465" w:rsidP="009944AD">
            <w:pPr>
              <w:pStyle w:val="NoSpacing"/>
              <w:rPr>
                <w:rFonts w:ascii="Calibri" w:eastAsia="Twinkl" w:hAnsi="Calibri" w:cs="Calibri"/>
                <w:color w:val="000000"/>
                <w:sz w:val="22"/>
                <w:szCs w:val="22"/>
                <w:u w:color="000000"/>
                <w14:textOutline w14:w="0" w14:cap="flat" w14:cmpd="sng" w14:algn="ctr">
                  <w14:noFill/>
                  <w14:prstDash w14:val="solid"/>
                  <w14:bevel/>
                </w14:textOutline>
              </w:rPr>
            </w:pP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Children can play a tune by reading </w:t>
            </w:r>
            <w:proofErr w:type="spellStart"/>
            <w:r w:rsidRPr="00E15B84">
              <w:rPr>
                <w:rFonts w:ascii="Calibri" w:eastAsia="Twinkl" w:hAnsi="Calibri" w:cs="Calibri"/>
                <w:color w:val="000000"/>
                <w:sz w:val="22"/>
                <w:szCs w:val="22"/>
                <w:u w:color="000000"/>
                <w14:textOutline w14:w="0" w14:cap="flat" w14:cmpd="sng" w14:algn="ctr">
                  <w14:noFill/>
                  <w14:prstDash w14:val="solid"/>
                  <w14:bevel/>
                </w14:textOutline>
              </w:rPr>
              <w:t>standardised</w:t>
            </w:r>
            <w:proofErr w:type="spellEnd"/>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 notation.</w:t>
            </w:r>
          </w:p>
          <w:p w14:paraId="467AC567" w14:textId="77777777" w:rsidR="00AF4649" w:rsidRPr="00E15B84" w:rsidRDefault="00AF4649" w:rsidP="009944AD">
            <w:pPr>
              <w:pStyle w:val="NoSpacing"/>
              <w:rPr>
                <w:rFonts w:ascii="Calibri" w:hAnsi="Calibri" w:cs="Calibri"/>
                <w:sz w:val="22"/>
                <w:szCs w:val="22"/>
              </w:rPr>
            </w:pPr>
          </w:p>
          <w:p w14:paraId="467AC568" w14:textId="77777777" w:rsidR="00AF4649" w:rsidRPr="00E15B84" w:rsidRDefault="00E87465" w:rsidP="009944AD">
            <w:pPr>
              <w:pStyle w:val="NoSpacing"/>
              <w:rPr>
                <w:rFonts w:ascii="Calibri" w:eastAsia="Twinkl" w:hAnsi="Calibri" w:cs="Calibri"/>
                <w:color w:val="000000"/>
                <w:sz w:val="22"/>
                <w:szCs w:val="22"/>
                <w:u w:color="000000"/>
                <w14:textOutline w14:w="0" w14:cap="flat" w14:cmpd="sng" w14:algn="ctr">
                  <w14:noFill/>
                  <w14:prstDash w14:val="solid"/>
                  <w14:bevel/>
                </w14:textOutline>
              </w:rPr>
            </w:pP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Children continue to learn instrument specific skills. For example, </w:t>
            </w:r>
            <w:r w:rsidR="00AF4649" w:rsidRPr="00E15B84">
              <w:rPr>
                <w:rFonts w:ascii="Calibri" w:eastAsia="Twinkl" w:hAnsi="Calibri" w:cs="Calibri"/>
                <w:color w:val="000000"/>
                <w:sz w:val="22"/>
                <w:szCs w:val="22"/>
                <w:u w:color="000000"/>
                <w14:textOutline w14:w="0" w14:cap="flat" w14:cmpd="sng" w14:algn="ctr">
                  <w14:noFill/>
                  <w14:prstDash w14:val="solid"/>
                  <w14:bevel/>
                </w14:textOutline>
              </w:rPr>
              <w:t>o</w:t>
            </w: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rnamentation, increasing control over upper octave, improved phrasing. </w:t>
            </w:r>
          </w:p>
          <w:p w14:paraId="467AC569" w14:textId="77777777" w:rsidR="00AF4649" w:rsidRPr="00E15B84" w:rsidRDefault="00AF4649" w:rsidP="009944AD">
            <w:pPr>
              <w:pStyle w:val="NoSpacing"/>
              <w:rPr>
                <w:rFonts w:ascii="Calibri" w:eastAsia="Twinkl" w:hAnsi="Calibri" w:cs="Calibri"/>
                <w:color w:val="000000"/>
                <w:sz w:val="22"/>
                <w:szCs w:val="22"/>
                <w:u w:color="000000"/>
                <w14:textOutline w14:w="0" w14:cap="flat" w14:cmpd="sng" w14:algn="ctr">
                  <w14:noFill/>
                  <w14:prstDash w14:val="solid"/>
                  <w14:bevel/>
                </w14:textOutline>
              </w:rPr>
            </w:pPr>
          </w:p>
          <w:p w14:paraId="467AC56A" w14:textId="77777777" w:rsidR="00AF4649" w:rsidRPr="00E15B84" w:rsidRDefault="00E87465" w:rsidP="009944AD">
            <w:pPr>
              <w:pStyle w:val="NoSpacing"/>
              <w:rPr>
                <w:rFonts w:ascii="Calibri" w:eastAsia="Twinkl" w:hAnsi="Calibri" w:cs="Calibri"/>
                <w:color w:val="000000"/>
                <w:sz w:val="22"/>
                <w:szCs w:val="22"/>
                <w:u w:color="000000"/>
                <w14:textOutline w14:w="0" w14:cap="flat" w14:cmpd="sng" w14:algn="ctr">
                  <w14:noFill/>
                  <w14:prstDash w14:val="solid"/>
                  <w14:bevel/>
                </w14:textOutline>
              </w:rPr>
            </w:pPr>
            <w:r w:rsidRPr="00E15B84">
              <w:rPr>
                <w:rFonts w:ascii="Calibri" w:eastAsia="Twinkl" w:hAnsi="Calibri" w:cs="Calibri"/>
                <w:color w:val="000000"/>
                <w:sz w:val="22"/>
                <w:szCs w:val="22"/>
                <w:u w:color="000000"/>
                <w14:textOutline w14:w="0" w14:cap="flat" w14:cmpd="sng" w14:algn="ctr">
                  <w14:noFill/>
                  <w14:prstDash w14:val="solid"/>
                  <w14:bevel/>
                </w14:textOutline>
              </w:rPr>
              <w:t>Example repertoire might include</w:t>
            </w:r>
            <w:r w:rsidR="00AF4649" w:rsidRPr="00E15B84">
              <w:rPr>
                <w:rFonts w:ascii="Calibri" w:eastAsia="Twinkl" w:hAnsi="Calibri" w:cs="Calibri"/>
                <w:color w:val="000000"/>
                <w:sz w:val="22"/>
                <w:szCs w:val="22"/>
                <w:u w:color="000000"/>
                <w14:textOutline w14:w="0" w14:cap="flat" w14:cmpd="sng" w14:algn="ctr">
                  <w14:noFill/>
                  <w14:prstDash w14:val="solid"/>
                  <w14:bevel/>
                </w14:textOutline>
              </w:rPr>
              <w:t>:</w:t>
            </w:r>
          </w:p>
          <w:p w14:paraId="467AC56B" w14:textId="77777777" w:rsidR="00AF4649" w:rsidRPr="00E15B84" w:rsidRDefault="00E87465" w:rsidP="00AF4649">
            <w:pPr>
              <w:pStyle w:val="NoSpacing"/>
              <w:numPr>
                <w:ilvl w:val="0"/>
                <w:numId w:val="6"/>
              </w:num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John Ryan’s Polka</w:t>
            </w:r>
          </w:p>
          <w:p w14:paraId="467AC56C" w14:textId="77777777" w:rsidR="00AF4649" w:rsidRPr="00E15B84" w:rsidRDefault="00E87465" w:rsidP="00AF4649">
            <w:pPr>
              <w:pStyle w:val="NoSpacing"/>
              <w:numPr>
                <w:ilvl w:val="0"/>
                <w:numId w:val="6"/>
              </w:numPr>
              <w:rPr>
                <w:rFonts w:ascii="Calibri" w:hAnsi="Calibri" w:cs="Calibri"/>
                <w:sz w:val="22"/>
                <w:szCs w:val="22"/>
              </w:rPr>
            </w:pPr>
            <w:proofErr w:type="spellStart"/>
            <w:r w:rsidRPr="00E15B84">
              <w:rPr>
                <w:rFonts w:ascii="Calibri" w:eastAsia="Twinkl" w:hAnsi="Calibri" w:cs="Calibri"/>
                <w:color w:val="000000"/>
                <w:sz w:val="22"/>
                <w:szCs w:val="22"/>
                <w:u w:color="000000"/>
                <w14:textOutline w14:w="0" w14:cap="flat" w14:cmpd="sng" w14:algn="ctr">
                  <w14:noFill/>
                  <w14:prstDash w14:val="solid"/>
                  <w14:bevel/>
                </w14:textOutline>
              </w:rPr>
              <w:t>Spootiskerry</w:t>
            </w:r>
            <w:proofErr w:type="spellEnd"/>
          </w:p>
          <w:p w14:paraId="467AC56D" w14:textId="77777777" w:rsidR="00AF4649" w:rsidRPr="00E15B84" w:rsidRDefault="00E87465" w:rsidP="00AF4649">
            <w:pPr>
              <w:pStyle w:val="NoSpacing"/>
              <w:numPr>
                <w:ilvl w:val="0"/>
                <w:numId w:val="6"/>
              </w:num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My Grandfather’s Clock</w:t>
            </w:r>
          </w:p>
          <w:p w14:paraId="467AC56E" w14:textId="77777777" w:rsidR="004E5672" w:rsidRPr="00E15B84" w:rsidRDefault="00E87465" w:rsidP="00AF4649">
            <w:pPr>
              <w:pStyle w:val="NoSpacing"/>
              <w:numPr>
                <w:ilvl w:val="0"/>
                <w:numId w:val="6"/>
              </w:num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Hundred Pipers. </w:t>
            </w:r>
          </w:p>
          <w:p w14:paraId="467AC56F" w14:textId="77777777" w:rsidR="004E5672" w:rsidRPr="00E15B84" w:rsidRDefault="004E5672" w:rsidP="009944AD">
            <w:pPr>
              <w:pStyle w:val="NoSpacing"/>
              <w:rPr>
                <w:rFonts w:ascii="Calibri" w:hAnsi="Calibri" w:cs="Calibri"/>
                <w:sz w:val="22"/>
                <w:szCs w:val="22"/>
              </w:rPr>
            </w:pPr>
          </w:p>
        </w:tc>
      </w:tr>
      <w:tr w:rsidR="004E5672" w:rsidRPr="00E15B84" w14:paraId="467AC578" w14:textId="77777777" w:rsidTr="00766638">
        <w:trPr>
          <w:trHeight w:val="2210"/>
        </w:trPr>
        <w:tc>
          <w:tcPr>
            <w:tcW w:w="1413" w:type="dxa"/>
            <w:tcBorders>
              <w:top w:val="single" w:sz="4" w:space="0" w:color="000000"/>
              <w:left w:val="single" w:sz="4" w:space="0" w:color="000000"/>
              <w:bottom w:val="single" w:sz="4" w:space="0" w:color="000000"/>
              <w:right w:val="single" w:sz="4" w:space="0" w:color="000000"/>
            </w:tcBorders>
            <w:shd w:val="clear" w:color="auto" w:fill="D1FFE8"/>
            <w:tcMar>
              <w:top w:w="80" w:type="dxa"/>
              <w:left w:w="80" w:type="dxa"/>
              <w:bottom w:w="80" w:type="dxa"/>
              <w:right w:w="80" w:type="dxa"/>
            </w:tcMar>
            <w:vAlign w:val="center"/>
          </w:tcPr>
          <w:p w14:paraId="467AC571"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Performing</w:t>
            </w:r>
          </w:p>
        </w:tc>
        <w:tc>
          <w:tcPr>
            <w:tcW w:w="2869" w:type="dxa"/>
            <w:tcBorders>
              <w:top w:val="single" w:sz="4" w:space="0" w:color="000000"/>
              <w:left w:val="single" w:sz="4" w:space="0" w:color="000000"/>
              <w:bottom w:val="single" w:sz="4" w:space="0" w:color="000000"/>
              <w:right w:val="single" w:sz="4" w:space="0" w:color="000000"/>
            </w:tcBorders>
            <w:shd w:val="clear" w:color="auto" w:fill="D1FFE8"/>
            <w:tcMar>
              <w:top w:w="80" w:type="dxa"/>
              <w:left w:w="80" w:type="dxa"/>
              <w:bottom w:w="80" w:type="dxa"/>
              <w:right w:w="80" w:type="dxa"/>
            </w:tcMar>
            <w:vAlign w:val="center"/>
          </w:tcPr>
          <w:p w14:paraId="467AC572" w14:textId="77777777" w:rsidR="004E5672" w:rsidRPr="00E15B84" w:rsidRDefault="00766638" w:rsidP="00766638">
            <w:pPr>
              <w:rPr>
                <w:rFonts w:ascii="Calibri" w:hAnsi="Calibri" w:cs="Calibri"/>
                <w:sz w:val="22"/>
                <w:szCs w:val="22"/>
              </w:rPr>
            </w:pPr>
            <w:r w:rsidRPr="00E15B84">
              <w:rPr>
                <w:rFonts w:ascii="Calibri" w:hAnsi="Calibri" w:cs="Calibri"/>
                <w:sz w:val="22"/>
                <w:szCs w:val="22"/>
              </w:rPr>
              <w:t>Children are given the opportunity to perform as a group throughout the school year.</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1FFE8"/>
            <w:tcMar>
              <w:top w:w="80" w:type="dxa"/>
              <w:left w:w="80" w:type="dxa"/>
              <w:bottom w:w="80" w:type="dxa"/>
              <w:right w:w="80" w:type="dxa"/>
            </w:tcMar>
            <w:vAlign w:val="center"/>
          </w:tcPr>
          <w:p w14:paraId="467AC573" w14:textId="77777777" w:rsidR="00766638" w:rsidRPr="00E15B84" w:rsidRDefault="00E87465" w:rsidP="00766638">
            <w:pPr>
              <w:pStyle w:val="BodyA"/>
              <w:rPr>
                <w:rFonts w:ascii="Calibri" w:eastAsia="Twinkl" w:hAnsi="Calibri" w:cs="Calibri"/>
              </w:rPr>
            </w:pPr>
            <w:r w:rsidRPr="00E15B84">
              <w:rPr>
                <w:rFonts w:ascii="Calibri" w:eastAsia="Twinkl" w:hAnsi="Calibri" w:cs="Calibri"/>
              </w:rPr>
              <w:t>Children are introduced to</w:t>
            </w:r>
            <w:r w:rsidRPr="00E15B84">
              <w:rPr>
                <w:rFonts w:ascii="Calibri" w:eastAsia="Twinkl" w:hAnsi="Calibri" w:cs="Calibri"/>
                <w:b/>
                <w:bCs/>
              </w:rPr>
              <w:t xml:space="preserve"> untuned percussion instruments</w:t>
            </w:r>
            <w:r w:rsidRPr="00E15B84">
              <w:rPr>
                <w:rFonts w:ascii="Calibri" w:eastAsia="Twinkl" w:hAnsi="Calibri" w:cs="Calibri"/>
              </w:rPr>
              <w:t xml:space="preserve">, taught how to play them, and what the names are. </w:t>
            </w:r>
          </w:p>
          <w:p w14:paraId="467AC574" w14:textId="77777777" w:rsidR="004E5672" w:rsidRPr="00E15B84" w:rsidRDefault="00E87465" w:rsidP="00766638">
            <w:pPr>
              <w:pStyle w:val="BodyA"/>
              <w:rPr>
                <w:rFonts w:ascii="Calibri" w:eastAsia="Twinkl" w:hAnsi="Calibri" w:cs="Calibri"/>
              </w:rPr>
            </w:pPr>
            <w:r w:rsidRPr="00E15B84">
              <w:rPr>
                <w:rFonts w:ascii="Calibri" w:eastAsia="Twinkl" w:hAnsi="Calibri" w:cs="Calibri"/>
              </w:rPr>
              <w:t xml:space="preserve">Children are encouraged to improve </w:t>
            </w:r>
            <w:proofErr w:type="spellStart"/>
            <w:r w:rsidRPr="00E15B84">
              <w:rPr>
                <w:rFonts w:ascii="Calibri" w:eastAsia="Twinkl" w:hAnsi="Calibri" w:cs="Calibri"/>
              </w:rPr>
              <w:t>self discipline</w:t>
            </w:r>
            <w:proofErr w:type="spellEnd"/>
            <w:r w:rsidRPr="00E15B84">
              <w:rPr>
                <w:rFonts w:ascii="Calibri" w:eastAsia="Twinkl" w:hAnsi="Calibri" w:cs="Calibri"/>
              </w:rPr>
              <w:t xml:space="preserve"> and patience as part of playing musical instruments.</w:t>
            </w:r>
          </w:p>
          <w:p w14:paraId="467AC575" w14:textId="77777777" w:rsidR="004E5672" w:rsidRPr="00E15B84" w:rsidRDefault="00E87465" w:rsidP="00766638">
            <w:pPr>
              <w:pStyle w:val="BodyA"/>
              <w:rPr>
                <w:rFonts w:ascii="Calibri" w:hAnsi="Calibri" w:cs="Calibri"/>
              </w:rPr>
            </w:pPr>
            <w:r w:rsidRPr="00E15B84">
              <w:rPr>
                <w:rFonts w:ascii="Calibri" w:eastAsia="Twinkl" w:hAnsi="Calibri" w:cs="Calibri"/>
              </w:rPr>
              <w:t xml:space="preserve">Children will be given opportunities to </w:t>
            </w:r>
            <w:r w:rsidRPr="00E15B84">
              <w:rPr>
                <w:rFonts w:ascii="Calibri" w:eastAsia="Twinkl" w:hAnsi="Calibri" w:cs="Calibri"/>
                <w:b/>
                <w:bCs/>
              </w:rPr>
              <w:t>perform</w:t>
            </w:r>
            <w:r w:rsidRPr="00E15B84">
              <w:rPr>
                <w:rFonts w:ascii="Calibri" w:eastAsia="Twinkl" w:hAnsi="Calibri" w:cs="Calibri"/>
              </w:rPr>
              <w:t xml:space="preserve"> singing to each other and to audiences, for example school assemblies and seasonal productions.</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D1FFE8"/>
            <w:tcMar>
              <w:top w:w="80" w:type="dxa"/>
              <w:left w:w="80" w:type="dxa"/>
              <w:bottom w:w="80" w:type="dxa"/>
              <w:right w:w="80" w:type="dxa"/>
            </w:tcMar>
            <w:vAlign w:val="center"/>
          </w:tcPr>
          <w:p w14:paraId="467AC576" w14:textId="77777777" w:rsidR="004E5672" w:rsidRPr="00E15B84" w:rsidRDefault="00E87465" w:rsidP="00766638">
            <w:p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are given the opportunity to perform to each other in small groups. Some children will perform solo to the class.</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D1FFE8"/>
            <w:tcMar>
              <w:top w:w="80" w:type="dxa"/>
              <w:left w:w="80" w:type="dxa"/>
              <w:bottom w:w="80" w:type="dxa"/>
              <w:right w:w="80" w:type="dxa"/>
            </w:tcMar>
            <w:vAlign w:val="center"/>
          </w:tcPr>
          <w:p w14:paraId="467AC577" w14:textId="77777777" w:rsidR="004E5672" w:rsidRPr="00E15B84" w:rsidRDefault="00E87465" w:rsidP="00766638">
            <w:p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are given the opportunity to perform to each other solo or in small groups. Some children are given the opportunity to perform solo to an audience during seasonal and ad-hoc performances.</w:t>
            </w:r>
          </w:p>
        </w:tc>
      </w:tr>
      <w:tr w:rsidR="004E5672" w:rsidRPr="00E15B84" w14:paraId="467AC580" w14:textId="77777777" w:rsidTr="00766638">
        <w:trPr>
          <w:trHeight w:val="2210"/>
        </w:trPr>
        <w:tc>
          <w:tcPr>
            <w:tcW w:w="1413" w:type="dxa"/>
            <w:tcBorders>
              <w:top w:val="single" w:sz="4" w:space="0" w:color="000000"/>
              <w:left w:val="single" w:sz="4" w:space="0" w:color="000000"/>
              <w:bottom w:val="single" w:sz="4" w:space="0" w:color="000000"/>
              <w:right w:val="single" w:sz="4" w:space="0" w:color="000000"/>
            </w:tcBorders>
            <w:shd w:val="clear" w:color="auto" w:fill="C1FFFF"/>
            <w:tcMar>
              <w:top w:w="80" w:type="dxa"/>
              <w:left w:w="80" w:type="dxa"/>
              <w:bottom w:w="80" w:type="dxa"/>
              <w:right w:w="80" w:type="dxa"/>
            </w:tcMar>
            <w:vAlign w:val="center"/>
          </w:tcPr>
          <w:p w14:paraId="467AC579"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lastRenderedPageBreak/>
              <w:t>Composing</w:t>
            </w:r>
          </w:p>
        </w:tc>
        <w:tc>
          <w:tcPr>
            <w:tcW w:w="2869" w:type="dxa"/>
            <w:tcBorders>
              <w:top w:val="single" w:sz="4" w:space="0" w:color="000000"/>
              <w:left w:val="single" w:sz="4" w:space="0" w:color="000000"/>
              <w:bottom w:val="single" w:sz="4" w:space="0" w:color="000000"/>
              <w:right w:val="single" w:sz="4" w:space="0" w:color="000000"/>
            </w:tcBorders>
            <w:shd w:val="clear" w:color="auto" w:fill="C1FFFF"/>
            <w:tcMar>
              <w:top w:w="80" w:type="dxa"/>
              <w:left w:w="80" w:type="dxa"/>
              <w:bottom w:w="80" w:type="dxa"/>
              <w:right w:w="80" w:type="dxa"/>
            </w:tcMar>
            <w:vAlign w:val="center"/>
          </w:tcPr>
          <w:p w14:paraId="467AC57A" w14:textId="77777777" w:rsidR="004E5672" w:rsidRPr="00E15B84" w:rsidRDefault="00766638" w:rsidP="00766638">
            <w:pPr>
              <w:rPr>
                <w:rFonts w:ascii="Calibri" w:hAnsi="Calibri" w:cs="Calibri"/>
                <w:sz w:val="22"/>
                <w:szCs w:val="22"/>
              </w:rPr>
            </w:pPr>
            <w:r w:rsidRPr="00E15B84">
              <w:rPr>
                <w:rFonts w:ascii="Calibri" w:hAnsi="Calibri" w:cs="Calibri"/>
                <w:sz w:val="22"/>
                <w:szCs w:val="22"/>
              </w:rPr>
              <w:t>Children are guided to create their own rhythms on the untuned percussion.</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C1FFFF"/>
            <w:tcMar>
              <w:top w:w="80" w:type="dxa"/>
              <w:left w:w="80" w:type="dxa"/>
              <w:bottom w:w="80" w:type="dxa"/>
              <w:right w:w="80" w:type="dxa"/>
            </w:tcMar>
            <w:vAlign w:val="center"/>
          </w:tcPr>
          <w:p w14:paraId="467AC57B" w14:textId="77777777" w:rsidR="004E5672" w:rsidRPr="00E15B84" w:rsidRDefault="00E87465" w:rsidP="00766638">
            <w:pPr>
              <w:pStyle w:val="BodyA"/>
              <w:rPr>
                <w:rFonts w:ascii="Calibri" w:eastAsia="Twinkl" w:hAnsi="Calibri" w:cs="Calibri"/>
              </w:rPr>
            </w:pPr>
            <w:r w:rsidRPr="00E15B84">
              <w:rPr>
                <w:rFonts w:ascii="Calibri" w:eastAsia="Twinkl" w:hAnsi="Calibri" w:cs="Calibri"/>
              </w:rPr>
              <w:t>Children are taught the purpose of a conductor.</w:t>
            </w:r>
          </w:p>
          <w:p w14:paraId="467AC57C" w14:textId="77777777" w:rsidR="004E5672" w:rsidRPr="00E15B84" w:rsidRDefault="00E87465" w:rsidP="00766638">
            <w:pPr>
              <w:pStyle w:val="BodyA"/>
              <w:rPr>
                <w:rFonts w:ascii="Calibri" w:hAnsi="Calibri" w:cs="Calibri"/>
              </w:rPr>
            </w:pPr>
            <w:r w:rsidRPr="00E15B84">
              <w:rPr>
                <w:rFonts w:ascii="Calibri" w:eastAsia="Twinkl" w:hAnsi="Calibri" w:cs="Calibri"/>
              </w:rPr>
              <w:t xml:space="preserve">Children will </w:t>
            </w:r>
            <w:r w:rsidRPr="00E15B84">
              <w:rPr>
                <w:rFonts w:ascii="Calibri" w:eastAsia="Twinkl" w:hAnsi="Calibri" w:cs="Calibri"/>
                <w:b/>
                <w:bCs/>
              </w:rPr>
              <w:t>compose</w:t>
            </w:r>
            <w:r w:rsidRPr="00E15B84">
              <w:rPr>
                <w:rFonts w:ascii="Calibri" w:eastAsia="Twinkl" w:hAnsi="Calibri" w:cs="Calibri"/>
              </w:rPr>
              <w:t xml:space="preserve"> their own rhythms and play the rhythms composed by classmates. </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C1FFFF"/>
            <w:tcMar>
              <w:top w:w="80" w:type="dxa"/>
              <w:left w:w="80" w:type="dxa"/>
              <w:bottom w:w="80" w:type="dxa"/>
              <w:right w:w="80" w:type="dxa"/>
            </w:tcMar>
            <w:vAlign w:val="center"/>
          </w:tcPr>
          <w:p w14:paraId="467AC57D" w14:textId="77777777" w:rsidR="004E5672" w:rsidRPr="00E15B84" w:rsidRDefault="00E87465" w:rsidP="00766638">
            <w:p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Children are guided in using their previously learnt knowledge to work in a group to create their own song on a subject of their choice. Children will compose rhythms and both perform and write them down. </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C1FFFF"/>
            <w:tcMar>
              <w:top w:w="80" w:type="dxa"/>
              <w:left w:w="80" w:type="dxa"/>
              <w:bottom w:w="80" w:type="dxa"/>
              <w:right w:w="80" w:type="dxa"/>
            </w:tcMar>
            <w:vAlign w:val="center"/>
          </w:tcPr>
          <w:p w14:paraId="467AC57E" w14:textId="77777777" w:rsidR="004E5672" w:rsidRPr="00E15B84" w:rsidRDefault="00E87465" w:rsidP="00766638">
            <w:p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use their previously learnt knowledge to work in a group to create their own song on a subject of their choice with increasing independence.</w:t>
            </w:r>
          </w:p>
          <w:p w14:paraId="467AC57F" w14:textId="77777777" w:rsidR="004E5672" w:rsidRPr="00E15B84" w:rsidRDefault="00E87465" w:rsidP="00766638">
            <w:p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will use taught knowledge of playing the</w:t>
            </w:r>
            <w:r w:rsidR="00766638"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 </w:t>
            </w: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penny whistle </w:t>
            </w:r>
            <w:r w:rsidR="00766638" w:rsidRPr="00E15B84">
              <w:rPr>
                <w:rFonts w:ascii="Calibri" w:eastAsia="Twinkl" w:hAnsi="Calibri" w:cs="Calibri"/>
                <w:color w:val="000000"/>
                <w:sz w:val="22"/>
                <w:szCs w:val="22"/>
                <w:u w:color="000000"/>
                <w14:textOutline w14:w="0" w14:cap="flat" w14:cmpd="sng" w14:algn="ctr">
                  <w14:noFill/>
                  <w14:prstDash w14:val="solid"/>
                  <w14:bevel/>
                </w14:textOutline>
              </w:rPr>
              <w:t>a</w:t>
            </w:r>
            <w:r w:rsidRPr="00E15B84">
              <w:rPr>
                <w:rFonts w:ascii="Calibri" w:eastAsia="Twinkl" w:hAnsi="Calibri" w:cs="Calibri"/>
                <w:color w:val="000000"/>
                <w:sz w:val="22"/>
                <w:szCs w:val="22"/>
                <w:u w:color="000000"/>
                <w14:textOutline w14:w="0" w14:cap="flat" w14:cmpd="sng" w14:algn="ctr">
                  <w14:noFill/>
                  <w14:prstDash w14:val="solid"/>
                  <w14:bevel/>
                </w14:textOutline>
              </w:rPr>
              <w:t>nd composition to create their own pi</w:t>
            </w:r>
            <w:r w:rsidR="00766638" w:rsidRPr="00E15B84">
              <w:rPr>
                <w:rFonts w:ascii="Calibri" w:eastAsia="Twinkl" w:hAnsi="Calibri" w:cs="Calibri"/>
                <w:color w:val="000000"/>
                <w:sz w:val="22"/>
                <w:szCs w:val="22"/>
                <w:u w:color="000000"/>
                <w14:textOutline w14:w="0" w14:cap="flat" w14:cmpd="sng" w14:algn="ctr">
                  <w14:noFill/>
                  <w14:prstDash w14:val="solid"/>
                  <w14:bevel/>
                </w14:textOutline>
              </w:rPr>
              <w:t>e</w:t>
            </w:r>
            <w:r w:rsidRPr="00E15B84">
              <w:rPr>
                <w:rFonts w:ascii="Calibri" w:eastAsia="Twinkl" w:hAnsi="Calibri" w:cs="Calibri"/>
                <w:color w:val="000000"/>
                <w:sz w:val="22"/>
                <w:szCs w:val="22"/>
                <w:u w:color="000000"/>
                <w14:textOutline w14:w="0" w14:cap="flat" w14:cmpd="sng" w14:algn="ctr">
                  <w14:noFill/>
                  <w14:prstDash w14:val="solid"/>
                  <w14:bevel/>
                </w14:textOutline>
              </w:rPr>
              <w:t>ces. They will attempt to notate their piece using standard notation.</w:t>
            </w:r>
          </w:p>
        </w:tc>
      </w:tr>
      <w:tr w:rsidR="00766638" w:rsidRPr="00E15B84" w14:paraId="467AC588" w14:textId="77777777" w:rsidTr="00270D42">
        <w:trPr>
          <w:trHeight w:val="111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EDC9FF"/>
            <w:tcMar>
              <w:top w:w="80" w:type="dxa"/>
              <w:left w:w="80" w:type="dxa"/>
              <w:bottom w:w="80" w:type="dxa"/>
              <w:right w:w="80" w:type="dxa"/>
            </w:tcMar>
            <w:vAlign w:val="center"/>
          </w:tcPr>
          <w:p w14:paraId="467AC581" w14:textId="77777777" w:rsidR="00766638" w:rsidRPr="00E15B84" w:rsidRDefault="00766638">
            <w:pPr>
              <w:pStyle w:val="Body"/>
              <w:spacing w:after="0" w:line="240" w:lineRule="auto"/>
              <w:jc w:val="center"/>
              <w:rPr>
                <w:rFonts w:cs="Calibri"/>
                <w:sz w:val="20"/>
                <w:szCs w:val="20"/>
              </w:rPr>
            </w:pPr>
            <w:r w:rsidRPr="00E15B84">
              <w:rPr>
                <w:rFonts w:eastAsia="Twinkl" w:cs="Calibri"/>
                <w:b/>
                <w:bCs/>
                <w:sz w:val="20"/>
                <w:szCs w:val="20"/>
              </w:rPr>
              <w:t>Listening and Appraising</w:t>
            </w:r>
          </w:p>
        </w:tc>
        <w:tc>
          <w:tcPr>
            <w:tcW w:w="13358" w:type="dxa"/>
            <w:gridSpan w:val="7"/>
            <w:tcBorders>
              <w:top w:val="single" w:sz="4" w:space="0" w:color="000000"/>
              <w:left w:val="single" w:sz="4" w:space="0" w:color="000000"/>
              <w:bottom w:val="single" w:sz="4" w:space="0" w:color="000000"/>
              <w:right w:val="single" w:sz="4" w:space="0" w:color="000000"/>
            </w:tcBorders>
            <w:shd w:val="clear" w:color="auto" w:fill="EDC9FF"/>
            <w:tcMar>
              <w:top w:w="80" w:type="dxa"/>
              <w:left w:w="80" w:type="dxa"/>
              <w:bottom w:w="80" w:type="dxa"/>
              <w:right w:w="80" w:type="dxa"/>
            </w:tcMar>
            <w:vAlign w:val="center"/>
          </w:tcPr>
          <w:p w14:paraId="467AC582" w14:textId="77777777" w:rsidR="00766638" w:rsidRPr="00E15B84" w:rsidRDefault="00766638">
            <w:pPr>
              <w:pStyle w:val="Body"/>
              <w:spacing w:after="0" w:line="240" w:lineRule="auto"/>
              <w:rPr>
                <w:rFonts w:eastAsia="Twinkl" w:cs="Calibri"/>
              </w:rPr>
            </w:pPr>
            <w:r w:rsidRPr="00E15B84">
              <w:rPr>
                <w:rFonts w:eastAsia="Twinkl" w:cs="Calibri"/>
              </w:rPr>
              <w:t xml:space="preserve">Children will listen to a wide variety of </w:t>
            </w:r>
            <w:r w:rsidRPr="00E15B84">
              <w:rPr>
                <w:rFonts w:eastAsia="Twinkl" w:cs="Calibri"/>
                <w:b/>
                <w:bCs/>
              </w:rPr>
              <w:t xml:space="preserve">recorded and live music </w:t>
            </w:r>
            <w:r w:rsidRPr="00E15B84">
              <w:rPr>
                <w:rFonts w:eastAsia="Twinkl" w:cs="Calibri"/>
              </w:rPr>
              <w:t xml:space="preserve">including live musicians in school, YouTube and Spotify. Music genres covered will include folk, jazz, instrumental orchestral, opera, pop, gospel, musical theatre, and rock. </w:t>
            </w:r>
          </w:p>
          <w:p w14:paraId="467AC583" w14:textId="77777777" w:rsidR="00766638" w:rsidRPr="00E15B84" w:rsidRDefault="00766638">
            <w:pPr>
              <w:pStyle w:val="Body"/>
              <w:spacing w:after="0" w:line="240" w:lineRule="auto"/>
              <w:rPr>
                <w:rFonts w:eastAsia="Twinkl" w:cs="Calibri"/>
              </w:rPr>
            </w:pPr>
          </w:p>
          <w:p w14:paraId="467AC584" w14:textId="77777777" w:rsidR="00766638" w:rsidRPr="00E15B84" w:rsidRDefault="00766638">
            <w:pPr>
              <w:pStyle w:val="Body"/>
              <w:spacing w:after="0" w:line="240" w:lineRule="auto"/>
              <w:rPr>
                <w:rFonts w:eastAsia="Twinkl" w:cs="Calibri"/>
              </w:rPr>
            </w:pPr>
            <w:r w:rsidRPr="00E15B84">
              <w:rPr>
                <w:rFonts w:eastAsia="Twinkl" w:cs="Calibri"/>
              </w:rPr>
              <w:t>Children are given the opportunity to</w:t>
            </w:r>
            <w:r w:rsidRPr="00E15B84">
              <w:rPr>
                <w:rFonts w:eastAsia="Twinkl" w:cs="Calibri"/>
                <w:b/>
                <w:bCs/>
              </w:rPr>
              <w:t xml:space="preserve"> appreciate</w:t>
            </w:r>
            <w:r w:rsidRPr="00E15B84">
              <w:rPr>
                <w:rFonts w:eastAsia="Twinkl" w:cs="Calibri"/>
              </w:rPr>
              <w:t xml:space="preserve"> the music. They will </w:t>
            </w:r>
            <w:proofErr w:type="gramStart"/>
            <w:r w:rsidRPr="00E15B84">
              <w:rPr>
                <w:rFonts w:eastAsia="Twinkl" w:cs="Calibri"/>
              </w:rPr>
              <w:t>encouraged</w:t>
            </w:r>
            <w:proofErr w:type="gramEnd"/>
            <w:r w:rsidRPr="00E15B84">
              <w:rPr>
                <w:rFonts w:eastAsia="Twinkl" w:cs="Calibri"/>
              </w:rPr>
              <w:t xml:space="preserve"> to share their opinions and thoughts of the music heard/ musicians seen with increasing detail and musical vocabulary. A KS1 example might be ‘because it is fast,’ where as </w:t>
            </w:r>
            <w:proofErr w:type="gramStart"/>
            <w:r w:rsidRPr="00E15B84">
              <w:rPr>
                <w:rFonts w:eastAsia="Twinkl" w:cs="Calibri"/>
              </w:rPr>
              <w:t>a</w:t>
            </w:r>
            <w:proofErr w:type="gramEnd"/>
            <w:r w:rsidRPr="00E15B84">
              <w:rPr>
                <w:rFonts w:eastAsia="Twinkl" w:cs="Calibri"/>
              </w:rPr>
              <w:t xml:space="preserve"> upper KS2 example could be ‘because I liked the harsh brass timbre in the beginning.’</w:t>
            </w:r>
          </w:p>
          <w:p w14:paraId="467AC585" w14:textId="77777777" w:rsidR="00766638" w:rsidRPr="00E15B84" w:rsidRDefault="00766638">
            <w:pPr>
              <w:pStyle w:val="Body"/>
              <w:spacing w:after="0" w:line="240" w:lineRule="auto"/>
              <w:rPr>
                <w:rFonts w:cs="Calibri"/>
              </w:rPr>
            </w:pPr>
          </w:p>
          <w:p w14:paraId="467AC586" w14:textId="77777777" w:rsidR="00766638" w:rsidRPr="00E15B84" w:rsidRDefault="00766638">
            <w:pPr>
              <w:pStyle w:val="Body"/>
              <w:spacing w:after="0" w:line="240" w:lineRule="auto"/>
              <w:rPr>
                <w:rFonts w:cs="Calibri"/>
              </w:rPr>
            </w:pPr>
          </w:p>
          <w:p w14:paraId="467AC587" w14:textId="77777777" w:rsidR="00766638" w:rsidRPr="00E15B84" w:rsidRDefault="00766638">
            <w:pPr>
              <w:pStyle w:val="Body"/>
              <w:spacing w:after="0" w:line="240" w:lineRule="auto"/>
              <w:rPr>
                <w:rFonts w:cs="Calibri"/>
              </w:rPr>
            </w:pPr>
          </w:p>
        </w:tc>
      </w:tr>
      <w:tr w:rsidR="004E5672" w:rsidRPr="00E15B84" w14:paraId="467AC58F" w14:textId="77777777" w:rsidTr="00766638">
        <w:trPr>
          <w:trHeight w:val="293"/>
        </w:trPr>
        <w:tc>
          <w:tcPr>
            <w:tcW w:w="1413" w:type="dxa"/>
            <w:vMerge/>
            <w:tcBorders>
              <w:top w:val="single" w:sz="4" w:space="0" w:color="000000"/>
              <w:left w:val="single" w:sz="4" w:space="0" w:color="000000"/>
              <w:bottom w:val="single" w:sz="4" w:space="0" w:color="000000"/>
              <w:right w:val="single" w:sz="4" w:space="0" w:color="000000"/>
            </w:tcBorders>
            <w:shd w:val="clear" w:color="auto" w:fill="EDC9FF"/>
          </w:tcPr>
          <w:p w14:paraId="467AC589" w14:textId="77777777" w:rsidR="004E5672" w:rsidRPr="00E15B84" w:rsidRDefault="004E5672">
            <w:pPr>
              <w:rPr>
                <w:rFonts w:ascii="Calibri" w:hAnsi="Calibri" w:cs="Calibri"/>
              </w:rPr>
            </w:pPr>
          </w:p>
        </w:tc>
        <w:tc>
          <w:tcPr>
            <w:tcW w:w="2869" w:type="dxa"/>
            <w:vMerge w:val="restart"/>
            <w:tcBorders>
              <w:top w:val="single" w:sz="4" w:space="0" w:color="000000"/>
              <w:left w:val="single" w:sz="4" w:space="0" w:color="000000"/>
              <w:bottom w:val="single" w:sz="4" w:space="0" w:color="000000"/>
              <w:right w:val="single" w:sz="4" w:space="0" w:color="000000"/>
            </w:tcBorders>
            <w:shd w:val="clear" w:color="auto" w:fill="EDC9FF"/>
            <w:tcMar>
              <w:top w:w="80" w:type="dxa"/>
              <w:left w:w="80" w:type="dxa"/>
              <w:bottom w:w="80" w:type="dxa"/>
              <w:right w:w="80" w:type="dxa"/>
            </w:tcMar>
            <w:vAlign w:val="center"/>
          </w:tcPr>
          <w:p w14:paraId="467AC58A" w14:textId="77777777" w:rsidR="004E5672" w:rsidRPr="00E15B84" w:rsidRDefault="004E5672">
            <w:pPr>
              <w:rPr>
                <w:rFonts w:ascii="Calibri" w:hAnsi="Calibri" w:cs="Calibri"/>
              </w:rPr>
            </w:pPr>
          </w:p>
        </w:tc>
        <w:tc>
          <w:tcPr>
            <w:tcW w:w="3827" w:type="dxa"/>
            <w:gridSpan w:val="2"/>
            <w:vMerge w:val="restart"/>
            <w:tcBorders>
              <w:top w:val="single" w:sz="4" w:space="0" w:color="000000"/>
              <w:left w:val="single" w:sz="4" w:space="0" w:color="000000"/>
              <w:bottom w:val="single" w:sz="4" w:space="0" w:color="000000"/>
              <w:right w:val="single" w:sz="4" w:space="0" w:color="000000"/>
            </w:tcBorders>
            <w:shd w:val="clear" w:color="auto" w:fill="EDC9FF"/>
            <w:tcMar>
              <w:top w:w="80" w:type="dxa"/>
              <w:left w:w="80" w:type="dxa"/>
              <w:bottom w:w="80" w:type="dxa"/>
              <w:right w:w="80" w:type="dxa"/>
            </w:tcMar>
            <w:vAlign w:val="center"/>
          </w:tcPr>
          <w:p w14:paraId="467AC58B" w14:textId="77777777" w:rsidR="004E5672" w:rsidRPr="00E15B84" w:rsidRDefault="00E87465" w:rsidP="00766638">
            <w:pPr>
              <w:pStyle w:val="BodyA"/>
              <w:rPr>
                <w:rFonts w:ascii="Calibri" w:eastAsia="Twinkl" w:hAnsi="Calibri" w:cs="Calibri"/>
              </w:rPr>
            </w:pPr>
            <w:r w:rsidRPr="00E15B84">
              <w:rPr>
                <w:rFonts w:ascii="Calibri" w:eastAsia="Twinkl" w:hAnsi="Calibri" w:cs="Calibri"/>
              </w:rPr>
              <w:t xml:space="preserve">By the middle of Y2 children will understand that as a subjective subject it is absolutely allowed to not like the music but they must be able to explain why. </w:t>
            </w:r>
          </w:p>
          <w:p w14:paraId="467AC58C" w14:textId="77777777" w:rsidR="004E5672" w:rsidRPr="00E15B84" w:rsidRDefault="004E5672" w:rsidP="00766638">
            <w:pPr>
              <w:pStyle w:val="Body"/>
              <w:spacing w:after="0" w:line="240" w:lineRule="auto"/>
              <w:rPr>
                <w:rFonts w:eastAsia="Twinkl" w:cs="Calibri"/>
              </w:rPr>
            </w:pPr>
          </w:p>
          <w:p w14:paraId="467AC58D" w14:textId="77777777" w:rsidR="004E5672" w:rsidRPr="00E15B84" w:rsidRDefault="00E87465" w:rsidP="00766638">
            <w:pPr>
              <w:pStyle w:val="Body"/>
              <w:spacing w:after="0" w:line="240" w:lineRule="auto"/>
              <w:rPr>
                <w:rFonts w:cs="Calibri"/>
              </w:rPr>
            </w:pPr>
            <w:r w:rsidRPr="00E15B84">
              <w:rPr>
                <w:rFonts w:eastAsia="Twinkl" w:cs="Calibri"/>
              </w:rPr>
              <w:t xml:space="preserve">Children learn about a variety of </w:t>
            </w:r>
            <w:r w:rsidRPr="00E15B84">
              <w:rPr>
                <w:rFonts w:eastAsia="Twinkl" w:cs="Calibri"/>
                <w:b/>
                <w:bCs/>
              </w:rPr>
              <w:t>musical instruments</w:t>
            </w:r>
            <w:r w:rsidRPr="00E15B84">
              <w:rPr>
                <w:rFonts w:eastAsia="Twinkl" w:cs="Calibri"/>
              </w:rPr>
              <w:t xml:space="preserve"> and look at each of the </w:t>
            </w:r>
            <w:r w:rsidRPr="00E15B84">
              <w:rPr>
                <w:rFonts w:eastAsia="Twinkl" w:cs="Calibri"/>
                <w:b/>
                <w:bCs/>
              </w:rPr>
              <w:t>orchestral families</w:t>
            </w:r>
            <w:r w:rsidRPr="00E15B84">
              <w:rPr>
                <w:rFonts w:eastAsia="Twinkl" w:cs="Calibri"/>
              </w:rPr>
              <w:t>.</w:t>
            </w:r>
          </w:p>
        </w:tc>
        <w:tc>
          <w:tcPr>
            <w:tcW w:w="6662" w:type="dxa"/>
            <w:gridSpan w:val="4"/>
            <w:vMerge w:val="restart"/>
            <w:tcBorders>
              <w:top w:val="nil"/>
              <w:left w:val="single" w:sz="4" w:space="0" w:color="000000"/>
              <w:bottom w:val="single" w:sz="4" w:space="0" w:color="000000"/>
              <w:right w:val="single" w:sz="4" w:space="0" w:color="000000"/>
            </w:tcBorders>
            <w:shd w:val="clear" w:color="auto" w:fill="EDC9FF"/>
            <w:tcMar>
              <w:top w:w="80" w:type="dxa"/>
              <w:left w:w="80" w:type="dxa"/>
              <w:bottom w:w="80" w:type="dxa"/>
              <w:right w:w="80" w:type="dxa"/>
            </w:tcMar>
            <w:vAlign w:val="center"/>
          </w:tcPr>
          <w:p w14:paraId="467AC58E" w14:textId="77777777" w:rsidR="004E5672" w:rsidRPr="00E15B84" w:rsidRDefault="00E87465" w:rsidP="00766638">
            <w:p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Children will develop their listening and aural skills during all areas of musical tuition. Particularly when they are learning the Penny Whistle/ Recorder. Children will be able to describe changes and movements in pitch, rhythm, mood, tempo and dynamics in increasing detail. </w:t>
            </w:r>
          </w:p>
        </w:tc>
      </w:tr>
      <w:tr w:rsidR="004E5672" w:rsidRPr="00E15B84" w14:paraId="467AC594" w14:textId="77777777" w:rsidTr="00E57AEB">
        <w:trPr>
          <w:trHeight w:val="2830"/>
        </w:trPr>
        <w:tc>
          <w:tcPr>
            <w:tcW w:w="1413" w:type="dxa"/>
            <w:vMerge/>
            <w:tcBorders>
              <w:top w:val="single" w:sz="4" w:space="0" w:color="000000"/>
              <w:left w:val="single" w:sz="4" w:space="0" w:color="000000"/>
              <w:bottom w:val="single" w:sz="4" w:space="0" w:color="000000"/>
              <w:right w:val="single" w:sz="4" w:space="0" w:color="000000"/>
            </w:tcBorders>
            <w:shd w:val="clear" w:color="auto" w:fill="EDC9FF"/>
          </w:tcPr>
          <w:p w14:paraId="467AC590" w14:textId="77777777" w:rsidR="004E5672" w:rsidRPr="00E15B84" w:rsidRDefault="004E5672">
            <w:pPr>
              <w:rPr>
                <w:rFonts w:ascii="Calibri" w:hAnsi="Calibri" w:cs="Calibri"/>
              </w:rPr>
            </w:pPr>
          </w:p>
        </w:tc>
        <w:tc>
          <w:tcPr>
            <w:tcW w:w="2869" w:type="dxa"/>
            <w:vMerge/>
            <w:tcBorders>
              <w:top w:val="single" w:sz="4" w:space="0" w:color="000000"/>
              <w:left w:val="single" w:sz="4" w:space="0" w:color="000000"/>
              <w:bottom w:val="single" w:sz="4" w:space="0" w:color="000000"/>
              <w:right w:val="single" w:sz="4" w:space="0" w:color="000000"/>
            </w:tcBorders>
            <w:shd w:val="clear" w:color="auto" w:fill="EDC9FF"/>
          </w:tcPr>
          <w:p w14:paraId="467AC591" w14:textId="77777777" w:rsidR="004E5672" w:rsidRPr="00E15B84" w:rsidRDefault="004E5672">
            <w:pPr>
              <w:rPr>
                <w:rFonts w:ascii="Calibri" w:hAnsi="Calibri" w:cs="Calibri"/>
              </w:rPr>
            </w:pPr>
          </w:p>
        </w:tc>
        <w:tc>
          <w:tcPr>
            <w:tcW w:w="3827" w:type="dxa"/>
            <w:gridSpan w:val="2"/>
            <w:vMerge/>
            <w:tcBorders>
              <w:top w:val="single" w:sz="4" w:space="0" w:color="000000"/>
              <w:left w:val="single" w:sz="4" w:space="0" w:color="000000"/>
              <w:bottom w:val="single" w:sz="4" w:space="0" w:color="000000"/>
              <w:right w:val="single" w:sz="4" w:space="0" w:color="000000"/>
            </w:tcBorders>
            <w:shd w:val="clear" w:color="auto" w:fill="EDC9FF"/>
          </w:tcPr>
          <w:p w14:paraId="467AC592" w14:textId="77777777" w:rsidR="004E5672" w:rsidRPr="00E15B84" w:rsidRDefault="004E5672">
            <w:pPr>
              <w:rPr>
                <w:rFonts w:ascii="Calibri" w:hAnsi="Calibri" w:cs="Calibri"/>
              </w:rPr>
            </w:pPr>
          </w:p>
        </w:tc>
        <w:tc>
          <w:tcPr>
            <w:tcW w:w="6662" w:type="dxa"/>
            <w:gridSpan w:val="4"/>
            <w:vMerge/>
            <w:tcBorders>
              <w:top w:val="nil"/>
              <w:left w:val="single" w:sz="4" w:space="0" w:color="000000"/>
              <w:bottom w:val="single" w:sz="4" w:space="0" w:color="000000"/>
              <w:right w:val="single" w:sz="4" w:space="0" w:color="000000"/>
            </w:tcBorders>
            <w:shd w:val="clear" w:color="auto" w:fill="EDC9FF"/>
          </w:tcPr>
          <w:p w14:paraId="467AC593" w14:textId="77777777" w:rsidR="004E5672" w:rsidRPr="00E15B84" w:rsidRDefault="004E5672">
            <w:pPr>
              <w:rPr>
                <w:rFonts w:ascii="Calibri" w:hAnsi="Calibri" w:cs="Calibri"/>
              </w:rPr>
            </w:pPr>
          </w:p>
        </w:tc>
      </w:tr>
      <w:tr w:rsidR="004E5672" w:rsidRPr="00E15B84" w14:paraId="467AC5B3" w14:textId="77777777" w:rsidTr="00766638">
        <w:trPr>
          <w:trHeight w:val="1753"/>
        </w:trPr>
        <w:tc>
          <w:tcPr>
            <w:tcW w:w="1413"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95"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Musical Notation</w:t>
            </w:r>
          </w:p>
        </w:tc>
        <w:tc>
          <w:tcPr>
            <w:tcW w:w="2869"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96" w14:textId="77777777" w:rsidR="004E5672" w:rsidRPr="00E15B84" w:rsidRDefault="004E5672">
            <w:pPr>
              <w:rPr>
                <w:rFonts w:ascii="Calibri" w:hAnsi="Calibri" w:cs="Calibri"/>
              </w:rPr>
            </w:pPr>
          </w:p>
        </w:tc>
        <w:tc>
          <w:tcPr>
            <w:tcW w:w="1913"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97" w14:textId="77777777" w:rsidR="001070F2" w:rsidRPr="00E15B84" w:rsidRDefault="00E87465" w:rsidP="00766638">
            <w:pPr>
              <w:pStyle w:val="Body"/>
              <w:spacing w:after="0" w:line="240" w:lineRule="auto"/>
              <w:rPr>
                <w:rFonts w:eastAsia="Twinkl" w:cs="Calibri"/>
              </w:rPr>
            </w:pPr>
            <w:r w:rsidRPr="00E15B84">
              <w:rPr>
                <w:rFonts w:eastAsia="Twinkl" w:cs="Calibri"/>
              </w:rPr>
              <w:t xml:space="preserve">Children are introduced to fundamentals of standard western notation. </w:t>
            </w:r>
          </w:p>
          <w:p w14:paraId="467AC598" w14:textId="77777777" w:rsidR="001070F2" w:rsidRPr="00E15B84" w:rsidRDefault="001070F2" w:rsidP="00766638">
            <w:pPr>
              <w:pStyle w:val="Body"/>
              <w:spacing w:after="0" w:line="240" w:lineRule="auto"/>
              <w:rPr>
                <w:rFonts w:eastAsia="Twinkl" w:cs="Calibri"/>
              </w:rPr>
            </w:pPr>
          </w:p>
          <w:p w14:paraId="467AC599" w14:textId="77777777" w:rsidR="00766638" w:rsidRPr="00E15B84" w:rsidRDefault="00E87465" w:rsidP="00766638">
            <w:pPr>
              <w:pStyle w:val="Body"/>
              <w:spacing w:after="0" w:line="240" w:lineRule="auto"/>
              <w:rPr>
                <w:rFonts w:eastAsia="Twinkl" w:cs="Calibri"/>
              </w:rPr>
            </w:pPr>
            <w:r w:rsidRPr="00E15B84">
              <w:rPr>
                <w:rFonts w:eastAsia="Twinkl" w:cs="Calibri"/>
              </w:rPr>
              <w:t xml:space="preserve">Children will be taught the shapes and values of crotchet, crotchet rest, quaver, quaver rest, groups of 4 semiquavers, and tied crotchets. </w:t>
            </w:r>
          </w:p>
          <w:p w14:paraId="467AC59A" w14:textId="77777777" w:rsidR="00766638" w:rsidRPr="00E15B84" w:rsidRDefault="00766638" w:rsidP="00766638">
            <w:pPr>
              <w:pStyle w:val="Body"/>
              <w:spacing w:after="0" w:line="240" w:lineRule="auto"/>
              <w:rPr>
                <w:rFonts w:eastAsia="Twinkl" w:cs="Calibri"/>
              </w:rPr>
            </w:pPr>
          </w:p>
          <w:p w14:paraId="467AC59B" w14:textId="77777777" w:rsidR="004E5672" w:rsidRPr="00E15B84" w:rsidRDefault="00E87465" w:rsidP="00766638">
            <w:pPr>
              <w:pStyle w:val="Body"/>
              <w:spacing w:after="0" w:line="240" w:lineRule="auto"/>
              <w:rPr>
                <w:rFonts w:cs="Calibri"/>
              </w:rPr>
            </w:pPr>
            <w:r w:rsidRPr="00E15B84">
              <w:rPr>
                <w:rFonts w:eastAsia="Twinkl" w:cs="Calibri"/>
              </w:rPr>
              <w:t xml:space="preserve">They will focus on 4/4 and 3/4 time. They will use their bodies to create the notes. Children will be able to read many </w:t>
            </w:r>
            <w:r w:rsidRPr="00E15B84">
              <w:rPr>
                <w:rFonts w:eastAsia="Twinkl" w:cs="Calibri"/>
              </w:rPr>
              <w:lastRenderedPageBreak/>
              <w:t>combinations of the above notes.</w:t>
            </w:r>
          </w:p>
        </w:tc>
        <w:tc>
          <w:tcPr>
            <w:tcW w:w="1914"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9C" w14:textId="77777777" w:rsidR="004E5672" w:rsidRPr="00E15B84" w:rsidRDefault="00E87465" w:rsidP="00766638">
            <w:pPr>
              <w:pStyle w:val="BodyA"/>
              <w:rPr>
                <w:rFonts w:ascii="Calibri" w:hAnsi="Calibri" w:cs="Calibri"/>
              </w:rPr>
            </w:pPr>
            <w:r w:rsidRPr="00E15B84">
              <w:rPr>
                <w:rFonts w:ascii="Calibri" w:eastAsia="Twinkl" w:hAnsi="Calibri" w:cs="Calibri"/>
              </w:rPr>
              <w:lastRenderedPageBreak/>
              <w:t xml:space="preserve">Children will read quaver rests and semibreves. In key stage one children will predominantly work in </w:t>
            </w:r>
            <w:proofErr w:type="gramStart"/>
            <w:r w:rsidRPr="00E15B84">
              <w:rPr>
                <w:rFonts w:ascii="Calibri" w:eastAsia="Twinkl" w:hAnsi="Calibri" w:cs="Calibri"/>
              </w:rPr>
              <w:t>4/4 and 3/4 time</w:t>
            </w:r>
            <w:proofErr w:type="gramEnd"/>
            <w:r w:rsidRPr="00E15B84">
              <w:rPr>
                <w:rFonts w:ascii="Calibri" w:eastAsia="Twinkl" w:hAnsi="Calibri" w:cs="Calibri"/>
              </w:rPr>
              <w:t xml:space="preserve"> signatures.</w:t>
            </w:r>
          </w:p>
        </w:tc>
        <w:tc>
          <w:tcPr>
            <w:tcW w:w="1665"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9D"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read notation of increasing complexity including ties across the bar. </w:t>
            </w:r>
          </w:p>
          <w:p w14:paraId="467AC59E" w14:textId="77777777" w:rsidR="001070F2" w:rsidRPr="00E15B84" w:rsidRDefault="001070F2" w:rsidP="001070F2">
            <w:pPr>
              <w:pStyle w:val="NoSpacing"/>
              <w:rPr>
                <w:rFonts w:ascii="Calibri" w:hAnsi="Calibri" w:cs="Calibri"/>
                <w:sz w:val="22"/>
                <w:szCs w:val="22"/>
              </w:rPr>
            </w:pPr>
          </w:p>
          <w:p w14:paraId="467AC59F"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be able to transcribe basic rhythms of one or two bars in length. </w:t>
            </w:r>
          </w:p>
          <w:p w14:paraId="467AC5A0" w14:textId="77777777" w:rsidR="001070F2" w:rsidRPr="00E15B84" w:rsidRDefault="001070F2" w:rsidP="001070F2">
            <w:pPr>
              <w:pStyle w:val="NoSpacing"/>
              <w:rPr>
                <w:rFonts w:ascii="Calibri" w:hAnsi="Calibri" w:cs="Calibri"/>
                <w:sz w:val="22"/>
                <w:szCs w:val="22"/>
              </w:rPr>
            </w:pPr>
          </w:p>
          <w:p w14:paraId="467AC5A1"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be able to draw a treble clef. </w:t>
            </w:r>
          </w:p>
          <w:p w14:paraId="467AC5A2" w14:textId="77777777" w:rsidR="001070F2" w:rsidRPr="00E15B84" w:rsidRDefault="001070F2" w:rsidP="001070F2">
            <w:pPr>
              <w:pStyle w:val="NoSpacing"/>
              <w:rPr>
                <w:rFonts w:ascii="Calibri" w:hAnsi="Calibri" w:cs="Calibri"/>
                <w:sz w:val="22"/>
                <w:szCs w:val="22"/>
              </w:rPr>
            </w:pPr>
          </w:p>
          <w:p w14:paraId="467AC5A3" w14:textId="77777777" w:rsidR="004E5672" w:rsidRPr="00E15B84" w:rsidRDefault="001070F2" w:rsidP="001070F2">
            <w:pPr>
              <w:pStyle w:val="NoSpacing"/>
              <w:rPr>
                <w:rFonts w:ascii="Calibri" w:hAnsi="Calibri" w:cs="Calibri"/>
                <w:sz w:val="22"/>
                <w:szCs w:val="22"/>
              </w:rPr>
            </w:pPr>
            <w:r w:rsidRPr="00E15B84">
              <w:rPr>
                <w:rFonts w:ascii="Calibri" w:hAnsi="Calibri" w:cs="Calibri"/>
                <w:sz w:val="22"/>
                <w:szCs w:val="22"/>
              </w:rPr>
              <w:t>Children compose using a graphic score.</w:t>
            </w:r>
          </w:p>
        </w:tc>
        <w:tc>
          <w:tcPr>
            <w:tcW w:w="1666"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A4"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be introduced to pitch on the stave. ‘Every Good Bunny Deserves Food’ and FACE in the space’. </w:t>
            </w:r>
          </w:p>
          <w:p w14:paraId="467AC5A5" w14:textId="77777777" w:rsidR="001070F2" w:rsidRPr="00E15B84" w:rsidRDefault="001070F2" w:rsidP="001070F2">
            <w:pPr>
              <w:pStyle w:val="NoSpacing"/>
              <w:rPr>
                <w:rFonts w:ascii="Calibri" w:hAnsi="Calibri" w:cs="Calibri"/>
                <w:sz w:val="22"/>
                <w:szCs w:val="22"/>
              </w:rPr>
            </w:pPr>
          </w:p>
          <w:p w14:paraId="467AC5A6"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start to pair up their notation reading and their instrumental skills. </w:t>
            </w:r>
          </w:p>
          <w:p w14:paraId="467AC5A7" w14:textId="77777777" w:rsidR="001070F2" w:rsidRPr="00E15B84" w:rsidRDefault="001070F2" w:rsidP="001070F2">
            <w:pPr>
              <w:pStyle w:val="NoSpacing"/>
              <w:rPr>
                <w:rFonts w:ascii="Calibri" w:hAnsi="Calibri" w:cs="Calibri"/>
                <w:sz w:val="22"/>
                <w:szCs w:val="22"/>
              </w:rPr>
            </w:pPr>
          </w:p>
          <w:p w14:paraId="467AC5A8" w14:textId="77777777" w:rsidR="004E567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learn the basics of intervals and be able to identify a third, </w:t>
            </w:r>
            <w:r w:rsidRPr="00E15B84">
              <w:rPr>
                <w:rFonts w:ascii="Calibri" w:hAnsi="Calibri" w:cs="Calibri"/>
                <w:sz w:val="22"/>
                <w:szCs w:val="22"/>
              </w:rPr>
              <w:lastRenderedPageBreak/>
              <w:t>fifth, and octave.</w:t>
            </w:r>
          </w:p>
        </w:tc>
        <w:tc>
          <w:tcPr>
            <w:tcW w:w="1665"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A9"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lastRenderedPageBreak/>
              <w:t xml:space="preserve">Children are introduced to time signatures and understand what the top and bottom numbers mean. </w:t>
            </w:r>
          </w:p>
          <w:p w14:paraId="467AC5AA" w14:textId="77777777" w:rsidR="001070F2" w:rsidRPr="00E15B84" w:rsidRDefault="001070F2" w:rsidP="001070F2">
            <w:pPr>
              <w:pStyle w:val="NoSpacing"/>
              <w:rPr>
                <w:rFonts w:ascii="Calibri" w:hAnsi="Calibri" w:cs="Calibri"/>
                <w:sz w:val="22"/>
                <w:szCs w:val="22"/>
              </w:rPr>
            </w:pPr>
          </w:p>
          <w:p w14:paraId="467AC5AB"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be able to explain both common time and compound time signatures. </w:t>
            </w:r>
          </w:p>
          <w:p w14:paraId="467AC5AC" w14:textId="77777777" w:rsidR="001070F2" w:rsidRPr="00E15B84" w:rsidRDefault="001070F2" w:rsidP="001070F2">
            <w:pPr>
              <w:pStyle w:val="NoSpacing"/>
              <w:rPr>
                <w:rFonts w:ascii="Calibri" w:hAnsi="Calibri" w:cs="Calibri"/>
                <w:sz w:val="22"/>
                <w:szCs w:val="22"/>
              </w:rPr>
            </w:pPr>
          </w:p>
          <w:p w14:paraId="467AC5AD"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be able to sing songs and identify intervals within them. </w:t>
            </w:r>
          </w:p>
          <w:p w14:paraId="467AC5AE" w14:textId="77777777" w:rsidR="001070F2" w:rsidRPr="00E15B84" w:rsidRDefault="001070F2" w:rsidP="001070F2">
            <w:pPr>
              <w:pStyle w:val="NoSpacing"/>
              <w:rPr>
                <w:rFonts w:ascii="Calibri" w:hAnsi="Calibri" w:cs="Calibri"/>
                <w:sz w:val="22"/>
                <w:szCs w:val="22"/>
              </w:rPr>
            </w:pPr>
          </w:p>
          <w:p w14:paraId="467AC5AF" w14:textId="77777777" w:rsidR="004E5672" w:rsidRPr="00E15B84" w:rsidRDefault="001070F2" w:rsidP="001070F2">
            <w:pPr>
              <w:pStyle w:val="NoSpacing"/>
              <w:rPr>
                <w:rFonts w:ascii="Calibri" w:hAnsi="Calibri" w:cs="Calibri"/>
                <w:sz w:val="22"/>
                <w:szCs w:val="22"/>
              </w:rPr>
            </w:pPr>
            <w:r w:rsidRPr="00E15B84">
              <w:rPr>
                <w:rFonts w:ascii="Calibri" w:hAnsi="Calibri" w:cs="Calibri"/>
                <w:sz w:val="22"/>
                <w:szCs w:val="22"/>
              </w:rPr>
              <w:lastRenderedPageBreak/>
              <w:t>Children will have an ‘interval song’ that they can sing to identify major scale intervals</w:t>
            </w:r>
          </w:p>
        </w:tc>
        <w:tc>
          <w:tcPr>
            <w:tcW w:w="1666"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B0"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lastRenderedPageBreak/>
              <w:t xml:space="preserve">Children are able to read notation for their instrumental lessons. They are able to fluently read basic notation in multiple keys and time signatures and play them. </w:t>
            </w:r>
          </w:p>
          <w:p w14:paraId="467AC5B1" w14:textId="77777777" w:rsidR="001070F2" w:rsidRPr="00E15B84" w:rsidRDefault="001070F2" w:rsidP="001070F2">
            <w:pPr>
              <w:pStyle w:val="NoSpacing"/>
              <w:rPr>
                <w:rFonts w:ascii="Calibri" w:hAnsi="Calibri" w:cs="Calibri"/>
                <w:sz w:val="22"/>
                <w:szCs w:val="22"/>
              </w:rPr>
            </w:pPr>
          </w:p>
          <w:p w14:paraId="467AC5B2" w14:textId="77777777" w:rsidR="004E5672" w:rsidRPr="00E15B84" w:rsidRDefault="001070F2" w:rsidP="001070F2">
            <w:pPr>
              <w:pStyle w:val="NoSpacing"/>
              <w:rPr>
                <w:rFonts w:ascii="Calibri" w:hAnsi="Calibri" w:cs="Calibri"/>
                <w:sz w:val="22"/>
                <w:szCs w:val="22"/>
              </w:rPr>
            </w:pPr>
            <w:r w:rsidRPr="00E15B84">
              <w:rPr>
                <w:rFonts w:ascii="Calibri" w:hAnsi="Calibri" w:cs="Calibri"/>
                <w:sz w:val="22"/>
                <w:szCs w:val="22"/>
              </w:rPr>
              <w:t>Children are able to sight-sing basic songs when given a starting note.</w:t>
            </w:r>
          </w:p>
        </w:tc>
      </w:tr>
      <w:tr w:rsidR="004E5672" w:rsidRPr="00E15B84" w14:paraId="467AC5B8" w14:textId="77777777" w:rsidTr="00E57AEB">
        <w:trPr>
          <w:trHeight w:val="2215"/>
        </w:trPr>
        <w:tc>
          <w:tcPr>
            <w:tcW w:w="1413" w:type="dxa"/>
            <w:tcBorders>
              <w:top w:val="single" w:sz="4" w:space="0" w:color="000000"/>
              <w:left w:val="single" w:sz="4" w:space="0" w:color="000000"/>
              <w:bottom w:val="single" w:sz="4" w:space="0" w:color="000000"/>
              <w:right w:val="single" w:sz="4" w:space="0" w:color="000000"/>
            </w:tcBorders>
            <w:shd w:val="clear" w:color="auto" w:fill="ADCDEA"/>
            <w:tcMar>
              <w:top w:w="80" w:type="dxa"/>
              <w:left w:w="80" w:type="dxa"/>
              <w:bottom w:w="80" w:type="dxa"/>
              <w:right w:w="80" w:type="dxa"/>
            </w:tcMar>
            <w:vAlign w:val="center"/>
          </w:tcPr>
          <w:p w14:paraId="467AC5B4" w14:textId="77777777" w:rsidR="004E5672" w:rsidRPr="00E15B84" w:rsidRDefault="00E87465">
            <w:pPr>
              <w:jc w:val="center"/>
              <w:rPr>
                <w:rFonts w:ascii="Calibri" w:hAnsi="Calibri" w:cs="Calibri"/>
                <w:sz w:val="20"/>
                <w:szCs w:val="20"/>
              </w:rPr>
            </w:pPr>
            <w:r w:rsidRPr="00E15B84">
              <w:rPr>
                <w:rFonts w:ascii="Calibri" w:eastAsia="Twinkl" w:hAnsi="Calibri" w:cs="Calibri"/>
                <w:b/>
                <w:bCs/>
                <w:color w:val="000000"/>
                <w:sz w:val="20"/>
                <w:szCs w:val="20"/>
                <w:u w:color="000000"/>
                <w14:textOutline w14:w="0" w14:cap="flat" w14:cmpd="sng" w14:algn="ctr">
                  <w14:noFill/>
                  <w14:prstDash w14:val="solid"/>
                  <w14:bevel/>
                </w14:textOutline>
              </w:rPr>
              <w:t xml:space="preserve">Music History </w:t>
            </w:r>
          </w:p>
        </w:tc>
        <w:tc>
          <w:tcPr>
            <w:tcW w:w="2869" w:type="dxa"/>
            <w:tcBorders>
              <w:top w:val="single" w:sz="4" w:space="0" w:color="000000"/>
              <w:left w:val="single" w:sz="4" w:space="0" w:color="000000"/>
              <w:bottom w:val="single" w:sz="8" w:space="0" w:color="FFFFFF"/>
              <w:right w:val="single" w:sz="4" w:space="0" w:color="000000"/>
            </w:tcBorders>
            <w:shd w:val="clear" w:color="auto" w:fill="ADCDEA"/>
            <w:tcMar>
              <w:top w:w="0" w:type="dxa"/>
              <w:left w:w="0" w:type="dxa"/>
              <w:bottom w:w="0" w:type="dxa"/>
              <w:right w:w="0" w:type="dxa"/>
            </w:tcMar>
          </w:tcPr>
          <w:p w14:paraId="467AC5B5" w14:textId="77777777" w:rsidR="004E5672" w:rsidRPr="00E15B84" w:rsidRDefault="004E5672">
            <w:pPr>
              <w:rPr>
                <w:rFonts w:ascii="Calibri" w:hAnsi="Calibri" w:cs="Calibri"/>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DCDEA"/>
            <w:tcMar>
              <w:top w:w="80" w:type="dxa"/>
              <w:left w:w="80" w:type="dxa"/>
              <w:bottom w:w="80" w:type="dxa"/>
              <w:right w:w="80" w:type="dxa"/>
            </w:tcMar>
            <w:vAlign w:val="center"/>
          </w:tcPr>
          <w:p w14:paraId="467AC5B6" w14:textId="77777777" w:rsidR="004E5672" w:rsidRPr="00E15B84" w:rsidRDefault="00E87465" w:rsidP="001070F2">
            <w:pPr>
              <w:pStyle w:val="NoSpacing"/>
              <w:rPr>
                <w:rFonts w:ascii="Calibri" w:hAnsi="Calibri" w:cs="Calibri"/>
                <w:sz w:val="22"/>
                <w:szCs w:val="22"/>
              </w:rPr>
            </w:pPr>
            <w:r w:rsidRPr="00E15B84">
              <w:rPr>
                <w:rFonts w:ascii="Calibri" w:hAnsi="Calibri" w:cs="Calibri"/>
                <w:sz w:val="22"/>
                <w:szCs w:val="22"/>
                <w:u w:color="000000"/>
              </w:rPr>
              <w:t>Children are introduced to the concept of the orchestra, and through listening and appraising music gain an understanding of genre and historical context.</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DCDEA"/>
            <w:tcMar>
              <w:top w:w="80" w:type="dxa"/>
              <w:left w:w="80" w:type="dxa"/>
              <w:bottom w:w="80" w:type="dxa"/>
              <w:right w:w="80" w:type="dxa"/>
            </w:tcMar>
            <w:vAlign w:val="center"/>
          </w:tcPr>
          <w:p w14:paraId="467AC5B7" w14:textId="77777777" w:rsidR="004E5672" w:rsidRPr="00E15B84" w:rsidRDefault="00E87465" w:rsidP="001070F2">
            <w:pPr>
              <w:pStyle w:val="NoSpacing"/>
              <w:rPr>
                <w:rFonts w:ascii="Calibri" w:hAnsi="Calibri" w:cs="Calibri"/>
                <w:sz w:val="22"/>
                <w:szCs w:val="22"/>
              </w:rPr>
            </w:pPr>
            <w:r w:rsidRPr="00E15B84">
              <w:rPr>
                <w:rFonts w:ascii="Calibri" w:hAnsi="Calibri" w:cs="Calibri"/>
                <w:sz w:val="22"/>
                <w:szCs w:val="22"/>
                <w:u w:color="000000"/>
              </w:rPr>
              <w:t xml:space="preserve">During each half term children will look at different musical eras including the composers and instruments of note. Children will also look beyond the famous composers to the more diverse history of women and composers outside of the euro-centric canon such as Wynton Marsalis and Florence Price. </w:t>
            </w:r>
            <w:r w:rsidRPr="00E15B84">
              <w:rPr>
                <w:rFonts w:ascii="Calibri" w:hAnsi="Calibri" w:cs="Calibri"/>
                <w:sz w:val="22"/>
                <w:szCs w:val="22"/>
                <w:u w:color="000000"/>
              </w:rPr>
              <w:br/>
            </w:r>
          </w:p>
        </w:tc>
      </w:tr>
    </w:tbl>
    <w:p w14:paraId="467AC5B9" w14:textId="77777777" w:rsidR="004E5672" w:rsidRPr="00E15B84" w:rsidRDefault="00E87465">
      <w:pPr>
        <w:pStyle w:val="Footer"/>
        <w:rPr>
          <w:rFonts w:eastAsia="Twinkl"/>
          <w:b/>
          <w:bCs/>
          <w:u w:val="single"/>
        </w:rPr>
      </w:pPr>
      <w:r w:rsidRPr="00E15B84">
        <w:rPr>
          <w:rFonts w:eastAsia="Twinkl"/>
          <w:b/>
          <w:bCs/>
          <w:u w:val="single"/>
        </w:rPr>
        <w:t>Musical Development Matters</w:t>
      </w:r>
    </w:p>
    <w:p w14:paraId="467AC5BA" w14:textId="77777777" w:rsidR="004E5672" w:rsidRPr="00E15B84" w:rsidRDefault="0043395D">
      <w:pPr>
        <w:pStyle w:val="Footer"/>
        <w:rPr>
          <w:rFonts w:eastAsia="Twinkl"/>
          <w:u w:val="single"/>
        </w:rPr>
      </w:pPr>
      <w:hyperlink r:id="rId8" w:history="1">
        <w:r w:rsidR="00E87465" w:rsidRPr="00E15B84">
          <w:rPr>
            <w:rStyle w:val="Hyperlink0"/>
            <w:rFonts w:ascii="Calibri" w:eastAsia="Arial Unicode MS" w:hAnsi="Calibri" w:cs="Calibri"/>
          </w:rPr>
          <w:t>https://www.early-education.org.uk/musical-development-matters</w:t>
        </w:r>
      </w:hyperlink>
    </w:p>
    <w:p w14:paraId="467AC5BB" w14:textId="77777777" w:rsidR="004E5672" w:rsidRPr="00E15B84" w:rsidRDefault="004E5672">
      <w:pPr>
        <w:pStyle w:val="Footer"/>
        <w:rPr>
          <w:rFonts w:eastAsia="Twinkl"/>
          <w:b/>
          <w:bCs/>
          <w:u w:val="single"/>
        </w:rPr>
      </w:pPr>
    </w:p>
    <w:p w14:paraId="467AC5BC" w14:textId="77777777" w:rsidR="004E5672" w:rsidRPr="00E15B84" w:rsidRDefault="00E87465">
      <w:pPr>
        <w:pStyle w:val="Footer"/>
        <w:rPr>
          <w:rFonts w:eastAsia="Twinkl"/>
          <w:b/>
          <w:bCs/>
          <w:u w:val="single"/>
          <w:lang w:val="fr-FR"/>
        </w:rPr>
      </w:pPr>
      <w:r w:rsidRPr="00E15B84">
        <w:rPr>
          <w:rFonts w:eastAsia="Twinkl"/>
          <w:b/>
          <w:bCs/>
          <w:u w:val="single"/>
          <w:lang w:val="fr-FR"/>
        </w:rPr>
        <w:t>National Curriculum</w:t>
      </w:r>
    </w:p>
    <w:p w14:paraId="467AC5BD" w14:textId="77777777" w:rsidR="004E5672" w:rsidRPr="00E15B84" w:rsidRDefault="0043395D">
      <w:pPr>
        <w:pStyle w:val="Footer"/>
        <w:rPr>
          <w:lang w:val="fr-FR"/>
        </w:rPr>
      </w:pPr>
      <w:hyperlink r:id="rId9" w:history="1">
        <w:r w:rsidR="00E87465" w:rsidRPr="00E15B84">
          <w:rPr>
            <w:rStyle w:val="Hyperlink0"/>
            <w:rFonts w:ascii="Calibri" w:eastAsia="Arial Unicode MS" w:hAnsi="Calibri" w:cs="Calibri"/>
            <w:lang w:val="fr-FR"/>
          </w:rPr>
          <w:t>https://assets.publishing.service.gov.uk/government/uploads/system/uploads/attachment_data/file/239037/PRIMARY_national_curriculum_-_Music.pdf</w:t>
        </w:r>
      </w:hyperlink>
    </w:p>
    <w:p w14:paraId="467AC5BE" w14:textId="77777777" w:rsidR="00E57AEB" w:rsidRPr="00E15B84" w:rsidRDefault="00E57AEB">
      <w:pPr>
        <w:pStyle w:val="Footer"/>
        <w:rPr>
          <w:lang w:val="fr-FR"/>
        </w:rPr>
      </w:pPr>
    </w:p>
    <w:p w14:paraId="467AC5C0" w14:textId="77777777" w:rsidR="00521535" w:rsidRPr="00E10C16" w:rsidRDefault="00521535" w:rsidP="00521535">
      <w:pPr>
        <w:rPr>
          <w:rFonts w:ascii="Calibri" w:hAnsi="Calibri" w:cs="Calibri"/>
          <w:lang w:val="fr-FR" w:eastAsia="en-GB"/>
        </w:rPr>
      </w:pPr>
    </w:p>
    <w:p w14:paraId="467AC5C1" w14:textId="77777777" w:rsidR="00E57AEB" w:rsidRPr="00E10C16" w:rsidRDefault="00E57AEB" w:rsidP="00521535">
      <w:pPr>
        <w:rPr>
          <w:rFonts w:ascii="Calibri" w:hAnsi="Calibri" w:cs="Calibri"/>
          <w:lang w:val="fr-FR" w:eastAsia="en-GB"/>
        </w:rPr>
      </w:pPr>
    </w:p>
    <w:sectPr w:rsidR="00E57AEB" w:rsidRPr="00E10C16" w:rsidSect="00FF6EE0">
      <w:footerReference w:type="default" r:id="rId10"/>
      <w:pgSz w:w="16840" w:h="11900" w:orient="landscape"/>
      <w:pgMar w:top="1440" w:right="1080" w:bottom="1440" w:left="108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AC5C6" w14:textId="77777777" w:rsidR="00E8426C" w:rsidRDefault="00E8426C">
      <w:r>
        <w:separator/>
      </w:r>
    </w:p>
  </w:endnote>
  <w:endnote w:type="continuationSeparator" w:id="0">
    <w:p w14:paraId="467AC5C7" w14:textId="77777777" w:rsidR="00E8426C" w:rsidRDefault="00E8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winkl">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870754"/>
      <w:docPartObj>
        <w:docPartGallery w:val="Page Numbers (Bottom of Page)"/>
        <w:docPartUnique/>
      </w:docPartObj>
    </w:sdtPr>
    <w:sdtEndPr>
      <w:rPr>
        <w:noProof/>
      </w:rPr>
    </w:sdtEndPr>
    <w:sdtContent>
      <w:p w14:paraId="5FC3DE76" w14:textId="6B2B8CE7" w:rsidR="00F06A35" w:rsidRDefault="00E15B84">
        <w:pPr>
          <w:pStyle w:val="Footer"/>
        </w:pPr>
        <w:r>
          <w:rPr>
            <w:noProof/>
          </w:rPr>
          <w:drawing>
            <wp:anchor distT="0" distB="0" distL="114300" distR="114300" simplePos="0" relativeHeight="251659264" behindDoc="1" locked="0" layoutInCell="1" allowOverlap="1" wp14:anchorId="4B12C0D7" wp14:editId="4815C434">
              <wp:simplePos x="0" y="0"/>
              <wp:positionH relativeFrom="rightMargin">
                <wp:posOffset>-34925</wp:posOffset>
              </wp:positionH>
              <wp:positionV relativeFrom="paragraph">
                <wp:posOffset>-231775</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F06A35">
          <w:t xml:space="preserve">Page | </w:t>
        </w:r>
        <w:r w:rsidR="00F06A35">
          <w:fldChar w:fldCharType="begin"/>
        </w:r>
        <w:r w:rsidR="00F06A35">
          <w:instrText xml:space="preserve"> PAGE   \* MERGEFORMAT </w:instrText>
        </w:r>
        <w:r w:rsidR="00F06A35">
          <w:fldChar w:fldCharType="separate"/>
        </w:r>
        <w:r w:rsidR="00F06A35">
          <w:rPr>
            <w:noProof/>
          </w:rPr>
          <w:t>2</w:t>
        </w:r>
        <w:r w:rsidR="00F06A35">
          <w:rPr>
            <w:noProof/>
          </w:rPr>
          <w:fldChar w:fldCharType="end"/>
        </w:r>
      </w:p>
    </w:sdtContent>
  </w:sdt>
  <w:p w14:paraId="642EEF60" w14:textId="1E4C2B73" w:rsidR="00F06A35" w:rsidRDefault="00F06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AC5C4" w14:textId="77777777" w:rsidR="00E8426C" w:rsidRDefault="00E8426C">
      <w:r>
        <w:separator/>
      </w:r>
    </w:p>
  </w:footnote>
  <w:footnote w:type="continuationSeparator" w:id="0">
    <w:p w14:paraId="467AC5C5" w14:textId="77777777" w:rsidR="00E8426C" w:rsidRDefault="00E84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6126"/>
    <w:multiLevelType w:val="hybridMultilevel"/>
    <w:tmpl w:val="4EE29D98"/>
    <w:lvl w:ilvl="0" w:tplc="37AAF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7A2E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4EA9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3AA7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82D3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4E38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0C23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7027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F4F4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424CB6"/>
    <w:multiLevelType w:val="hybridMultilevel"/>
    <w:tmpl w:val="5BD8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4A5472"/>
    <w:multiLevelType w:val="hybridMultilevel"/>
    <w:tmpl w:val="58BC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6E21C8"/>
    <w:multiLevelType w:val="hybridMultilevel"/>
    <w:tmpl w:val="6B08A8D2"/>
    <w:lvl w:ilvl="0" w:tplc="3384DC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A4F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3804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B0C0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DC60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8622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CD8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A24E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022E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E2E76A6"/>
    <w:multiLevelType w:val="hybridMultilevel"/>
    <w:tmpl w:val="1A26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C3A2F"/>
    <w:multiLevelType w:val="hybridMultilevel"/>
    <w:tmpl w:val="DB1A2624"/>
    <w:lvl w:ilvl="0" w:tplc="8772BB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84F7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5A0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F4FF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220C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FA30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7EA2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1403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A21D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72"/>
    <w:rsid w:val="00091356"/>
    <w:rsid w:val="001070F2"/>
    <w:rsid w:val="002F2720"/>
    <w:rsid w:val="0043395D"/>
    <w:rsid w:val="004C78E5"/>
    <w:rsid w:val="004E5672"/>
    <w:rsid w:val="00521535"/>
    <w:rsid w:val="00655388"/>
    <w:rsid w:val="00766638"/>
    <w:rsid w:val="00870E85"/>
    <w:rsid w:val="009944AD"/>
    <w:rsid w:val="00A669BF"/>
    <w:rsid w:val="00AF4649"/>
    <w:rsid w:val="00CA1CDF"/>
    <w:rsid w:val="00E10C16"/>
    <w:rsid w:val="00E15B84"/>
    <w:rsid w:val="00E41AD1"/>
    <w:rsid w:val="00E57AEB"/>
    <w:rsid w:val="00E8426C"/>
    <w:rsid w:val="00E87465"/>
    <w:rsid w:val="00F06A35"/>
    <w:rsid w:val="00F61017"/>
    <w:rsid w:val="00FF6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C4FF"/>
  <w15:docId w15:val="{FBDFBF68-5549-4AEE-AAEC-650A14AE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Twinkl" w:eastAsia="Twinkl" w:hAnsi="Twinkl" w:cs="Twinkl"/>
      <w:outline w:val="0"/>
      <w:color w:val="0563C1"/>
      <w:u w:val="single" w:color="0563C1"/>
    </w:rPr>
  </w:style>
  <w:style w:type="paragraph" w:styleId="NoSpacing">
    <w:name w:val="No Spacing"/>
    <w:uiPriority w:val="1"/>
    <w:qFormat/>
    <w:rsid w:val="009944AD"/>
    <w:rPr>
      <w:sz w:val="24"/>
      <w:szCs w:val="24"/>
      <w:lang w:val="en-US" w:eastAsia="en-US"/>
    </w:rPr>
  </w:style>
  <w:style w:type="character" w:customStyle="1" w:styleId="FooterChar">
    <w:name w:val="Footer Char"/>
    <w:basedOn w:val="DefaultParagraphFont"/>
    <w:link w:val="Footer"/>
    <w:uiPriority w:val="99"/>
    <w:rsid w:val="00F06A35"/>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arly-education.org.uk/musical-development-matt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239037/PRIMARY_national_curriculum_-_Music.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Young</dc:creator>
  <cp:lastModifiedBy>L Young</cp:lastModifiedBy>
  <cp:revision>2</cp:revision>
  <dcterms:created xsi:type="dcterms:W3CDTF">2023-11-29T15:13:00Z</dcterms:created>
  <dcterms:modified xsi:type="dcterms:W3CDTF">2023-11-29T15:13:00Z</dcterms:modified>
</cp:coreProperties>
</file>