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2C" w:rsidRDefault="0034382C" w:rsidP="001D7664">
      <w:pPr>
        <w:ind w:left="-180" w:right="180" w:hanging="18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382C" w:rsidRDefault="0034382C" w:rsidP="001D7664">
      <w:pPr>
        <w:ind w:left="-180" w:right="180" w:hanging="18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152087372"/>
      <w:bookmarkEnd w:id="0"/>
      <w:r w:rsidRPr="005230E1">
        <w:rPr>
          <w:rFonts w:cstheme="minorHAnsi"/>
          <w:noProof/>
        </w:rPr>
        <w:drawing>
          <wp:anchor distT="0" distB="0" distL="114300" distR="114300" simplePos="0" relativeHeight="251662848" behindDoc="0" locked="0" layoutInCell="1" allowOverlap="1" wp14:anchorId="7E34AB2E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4714041" cy="5505450"/>
            <wp:effectExtent l="0" t="0" r="0" b="0"/>
            <wp:wrapThrough wrapText="bothSides">
              <wp:wrapPolygon edited="0">
                <wp:start x="0" y="0"/>
                <wp:lineTo x="0" y="21525"/>
                <wp:lineTo x="21475" y="21525"/>
                <wp:lineTo x="21475" y="0"/>
                <wp:lineTo x="0" y="0"/>
              </wp:wrapPolygon>
            </wp:wrapThrough>
            <wp:docPr id="1736125620" name="Picture 173612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041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82C" w:rsidRDefault="0034382C" w:rsidP="001D7664">
      <w:pPr>
        <w:ind w:left="-180" w:right="180" w:hanging="18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382C" w:rsidRDefault="0034382C" w:rsidP="001D7664">
      <w:pPr>
        <w:ind w:left="-180" w:right="180" w:hanging="18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382C" w:rsidRDefault="0034382C" w:rsidP="001D7664">
      <w:pPr>
        <w:ind w:left="-180" w:right="180" w:hanging="18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</w:p>
    <w:p w:rsidR="0034382C" w:rsidRPr="005230E1" w:rsidRDefault="0034382C" w:rsidP="0034382C">
      <w:pPr>
        <w:jc w:val="center"/>
        <w:rPr>
          <w:rFonts w:cstheme="minorHAnsi"/>
          <w:b/>
          <w:bCs/>
          <w:sz w:val="52"/>
          <w:szCs w:val="52"/>
        </w:rPr>
      </w:pPr>
      <w:r w:rsidRPr="005230E1">
        <w:rPr>
          <w:rFonts w:cstheme="minorHAnsi"/>
          <w:b/>
          <w:bCs/>
          <w:sz w:val="52"/>
          <w:szCs w:val="52"/>
        </w:rPr>
        <w:t>A</w:t>
      </w:r>
      <w:r>
        <w:rPr>
          <w:rFonts w:cstheme="minorHAnsi"/>
          <w:b/>
          <w:bCs/>
          <w:sz w:val="52"/>
          <w:szCs w:val="52"/>
        </w:rPr>
        <w:t>ttendance</w:t>
      </w:r>
      <w:r w:rsidRPr="005230E1">
        <w:rPr>
          <w:rFonts w:cstheme="minorHAnsi"/>
          <w:b/>
          <w:bCs/>
          <w:sz w:val="52"/>
          <w:szCs w:val="52"/>
        </w:rPr>
        <w:t xml:space="preserve"> Policy</w:t>
      </w:r>
    </w:p>
    <w:p w:rsidR="0034382C" w:rsidRDefault="0034382C" w:rsidP="0034382C">
      <w:pPr>
        <w:rPr>
          <w:rFonts w:cstheme="minorHAnsi"/>
          <w:b/>
          <w:bCs/>
          <w:sz w:val="52"/>
          <w:szCs w:val="52"/>
        </w:rPr>
      </w:pPr>
    </w:p>
    <w:p w:rsidR="0034382C" w:rsidRPr="005230E1" w:rsidRDefault="0034382C" w:rsidP="0034382C">
      <w:pPr>
        <w:rPr>
          <w:rFonts w:cstheme="minorHAnsi"/>
          <w:b/>
          <w:bCs/>
          <w:sz w:val="52"/>
          <w:szCs w:val="5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6358"/>
      </w:tblGrid>
      <w:tr w:rsidR="0034382C" w:rsidRPr="005230E1" w:rsidTr="00EA643A">
        <w:tc>
          <w:tcPr>
            <w:tcW w:w="2405" w:type="dxa"/>
            <w:shd w:val="clear" w:color="auto" w:fill="auto"/>
          </w:tcPr>
          <w:p w:rsidR="0034382C" w:rsidRPr="005230E1" w:rsidRDefault="0034382C" w:rsidP="00EA643A">
            <w:pPr>
              <w:rPr>
                <w:rFonts w:cstheme="minorHAnsi"/>
              </w:rPr>
            </w:pPr>
            <w:r w:rsidRPr="005230E1">
              <w:rPr>
                <w:rFonts w:cstheme="minorHAnsi"/>
              </w:rPr>
              <w:t>Date reviewed:</w:t>
            </w:r>
            <w:r>
              <w:rPr>
                <w:rFonts w:cstheme="minorHAnsi"/>
              </w:rPr>
              <w:t xml:space="preserve"> October 2024</w:t>
            </w:r>
          </w:p>
        </w:tc>
        <w:tc>
          <w:tcPr>
            <w:tcW w:w="6611" w:type="dxa"/>
            <w:shd w:val="clear" w:color="auto" w:fill="auto"/>
          </w:tcPr>
          <w:p w:rsidR="0034382C" w:rsidRPr="005230E1" w:rsidRDefault="0034382C" w:rsidP="00EA643A">
            <w:pPr>
              <w:rPr>
                <w:rFonts w:cstheme="minorHAnsi"/>
              </w:rPr>
            </w:pPr>
          </w:p>
        </w:tc>
      </w:tr>
      <w:tr w:rsidR="0034382C" w:rsidRPr="005230E1" w:rsidTr="00EA643A">
        <w:tc>
          <w:tcPr>
            <w:tcW w:w="2405" w:type="dxa"/>
            <w:shd w:val="clear" w:color="auto" w:fill="auto"/>
          </w:tcPr>
          <w:p w:rsidR="0034382C" w:rsidRPr="005230E1" w:rsidRDefault="0034382C" w:rsidP="00EA643A">
            <w:pPr>
              <w:rPr>
                <w:rFonts w:cstheme="minorHAnsi"/>
              </w:rPr>
            </w:pPr>
            <w:r w:rsidRPr="005230E1">
              <w:rPr>
                <w:rFonts w:cstheme="minorHAnsi"/>
              </w:rPr>
              <w:t>Date of next review:</w:t>
            </w:r>
            <w:r>
              <w:rPr>
                <w:rFonts w:cstheme="minorHAnsi"/>
              </w:rPr>
              <w:t xml:space="preserve"> September 2025</w:t>
            </w:r>
          </w:p>
        </w:tc>
        <w:tc>
          <w:tcPr>
            <w:tcW w:w="6611" w:type="dxa"/>
            <w:shd w:val="clear" w:color="auto" w:fill="auto"/>
          </w:tcPr>
          <w:p w:rsidR="0034382C" w:rsidRPr="005230E1" w:rsidRDefault="0034382C" w:rsidP="00EA643A">
            <w:pPr>
              <w:rPr>
                <w:rFonts w:cstheme="minorHAnsi"/>
              </w:rPr>
            </w:pPr>
          </w:p>
        </w:tc>
      </w:tr>
    </w:tbl>
    <w:p w:rsidR="0034382C" w:rsidRDefault="0034382C" w:rsidP="000B202D">
      <w:pPr>
        <w:shd w:val="clear" w:color="auto" w:fill="FFFFFF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34382C" w:rsidRDefault="0034382C" w:rsidP="000B202D">
      <w:pPr>
        <w:shd w:val="clear" w:color="auto" w:fill="FFFFFF"/>
        <w:textAlignment w:val="baseline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</w:p>
    <w:p w:rsidR="000B202D" w:rsidRPr="0034382C" w:rsidRDefault="000B202D" w:rsidP="000B202D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34382C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lastRenderedPageBreak/>
        <w:t xml:space="preserve">At St Bede’s we want all of our pupils to be the best they can be and reach their potential. Good attendance and good punctuality are crucial in achieving this. </w:t>
      </w:r>
    </w:p>
    <w:p w:rsidR="007B5EEB" w:rsidRPr="0034382C" w:rsidRDefault="007B5EEB" w:rsidP="000B202D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</w:p>
    <w:p w:rsidR="007B5EEB" w:rsidRPr="0034382C" w:rsidRDefault="007B5EEB" w:rsidP="00E72C77">
      <w:pPr>
        <w:pStyle w:val="NoSpacing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  <w:lang w:eastAsia="en-GB"/>
        </w:rPr>
      </w:pPr>
      <w:r w:rsidRPr="0034382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  <w:lang w:eastAsia="en-GB"/>
        </w:rPr>
        <w:t>Why does attendance matter?</w:t>
      </w:r>
    </w:p>
    <w:p w:rsidR="007B5EEB" w:rsidRPr="0034382C" w:rsidRDefault="007B5EEB" w:rsidP="00E72C77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34382C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There is a direct link between attendance and how well children do in school (their attainment) The more your child comes to school the more likely they are to achieve in life</w:t>
      </w:r>
      <w:r w:rsidR="0034382C" w:rsidRPr="0034382C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 xml:space="preserve">.  </w:t>
      </w:r>
      <w:r w:rsidRPr="0034382C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If your child is not in school we can’t teach them!</w:t>
      </w:r>
    </w:p>
    <w:p w:rsidR="007B5EEB" w:rsidRPr="0034382C" w:rsidRDefault="007B5EEB" w:rsidP="00E72C77">
      <w:pPr>
        <w:pStyle w:val="NoSpacing"/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</w:p>
    <w:p w:rsidR="007B5EEB" w:rsidRPr="0034382C" w:rsidRDefault="007B5EEB" w:rsidP="00E72C77">
      <w:pPr>
        <w:pStyle w:val="NoSpacing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  <w:lang w:eastAsia="en-GB"/>
        </w:rPr>
      </w:pPr>
      <w:r w:rsidRPr="0034382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  <w:lang w:eastAsia="en-GB"/>
        </w:rPr>
        <w:t>Did you know…?</w:t>
      </w:r>
    </w:p>
    <w:p w:rsidR="007B5EEB" w:rsidRPr="0034382C" w:rsidRDefault="007B5EEB" w:rsidP="0034382C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34382C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School is open for 190 days of the year. This leaves 175 non-school days a year for holidays, cultural experiences and family time.</w:t>
      </w:r>
    </w:p>
    <w:p w:rsidR="003142F6" w:rsidRPr="0034382C" w:rsidRDefault="007B5EEB" w:rsidP="0034382C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</w:pPr>
      <w:r w:rsidRPr="0034382C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100% attendance offers greater opportunities for a child to be happy and successful in school</w:t>
      </w:r>
      <w:r w:rsidR="003142F6" w:rsidRPr="0034382C">
        <w:rPr>
          <w:rFonts w:asciiTheme="minorHAnsi" w:hAnsiTheme="minorHAnsi" w:cstheme="minorHAnsi"/>
          <w:sz w:val="22"/>
          <w:szCs w:val="22"/>
          <w:bdr w:val="none" w:sz="0" w:space="0" w:color="auto" w:frame="1"/>
          <w:lang w:eastAsia="en-GB"/>
        </w:rPr>
        <w:t>.</w:t>
      </w:r>
    </w:p>
    <w:p w:rsidR="003142F6" w:rsidRPr="0034382C" w:rsidRDefault="003142F6" w:rsidP="0034382C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90% attendance means that your child misses on average:</w:t>
      </w:r>
    </w:p>
    <w:p w:rsidR="003142F6" w:rsidRPr="0034382C" w:rsidRDefault="003142F6" w:rsidP="0034382C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One half day every week</w:t>
      </w:r>
    </w:p>
    <w:p w:rsidR="003142F6" w:rsidRPr="0034382C" w:rsidRDefault="003142F6" w:rsidP="0034382C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Nearly four weeks every school year</w:t>
      </w:r>
    </w:p>
    <w:p w:rsidR="003142F6" w:rsidRPr="0034382C" w:rsidRDefault="003142F6" w:rsidP="0034382C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Over one school year in a school career</w:t>
      </w: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3142F6" w:rsidP="0034382C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2 weeks holiday in term time every year with no other absences means that your child:</w:t>
      </w:r>
    </w:p>
    <w:p w:rsidR="003142F6" w:rsidRPr="0034382C" w:rsidRDefault="003142F6" w:rsidP="0034382C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Can only ever achieve 95% attendance</w:t>
      </w:r>
    </w:p>
    <w:p w:rsidR="003142F6" w:rsidRPr="0034382C" w:rsidRDefault="003142F6" w:rsidP="0034382C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Will miss about two terms in a school career</w:t>
      </w: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D31775" w:rsidP="0034382C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3142F6" w:rsidRPr="0034382C">
        <w:rPr>
          <w:rFonts w:asciiTheme="minorHAnsi" w:hAnsiTheme="minorHAnsi" w:cstheme="minorHAnsi"/>
          <w:sz w:val="22"/>
          <w:szCs w:val="22"/>
        </w:rPr>
        <w:t>eing 5 minutes late every day means missing about 3 days of school every year.</w:t>
      </w:r>
    </w:p>
    <w:p w:rsidR="007B5EEB" w:rsidRPr="0034382C" w:rsidRDefault="007B5EEB" w:rsidP="00E72C77">
      <w:pPr>
        <w:pStyle w:val="NoSpacing"/>
        <w:rPr>
          <w:rFonts w:asciiTheme="minorHAnsi" w:hAnsiTheme="minorHAnsi" w:cstheme="minorHAnsi"/>
        </w:rPr>
      </w:pPr>
    </w:p>
    <w:p w:rsidR="007B5EEB" w:rsidRPr="0034382C" w:rsidRDefault="007B5EEB" w:rsidP="00E72C77">
      <w:pPr>
        <w:pStyle w:val="NoSpacing"/>
        <w:rPr>
          <w:rFonts w:asciiTheme="minorHAnsi" w:hAnsiTheme="minorHAnsi" w:cstheme="minorHAnsi"/>
        </w:rPr>
      </w:pP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bookmarkStart w:id="1" w:name="_Toc111192366"/>
      <w:bookmarkStart w:id="2" w:name="_Toc111196634"/>
      <w:r w:rsidRPr="0034382C">
        <w:rPr>
          <w:rFonts w:asciiTheme="minorHAnsi" w:hAnsiTheme="minorHAnsi" w:cstheme="minorHAnsi"/>
          <w:b/>
          <w:sz w:val="22"/>
          <w:szCs w:val="22"/>
        </w:rPr>
        <w:t>Aims</w:t>
      </w:r>
      <w:bookmarkEnd w:id="1"/>
      <w:bookmarkEnd w:id="2"/>
      <w:r w:rsidRPr="0034382C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We are committed to meeting our obligation with regards to school attendance through our whole school approach that values good school attendance, including:</w:t>
      </w:r>
    </w:p>
    <w:p w:rsidR="003142F6" w:rsidRPr="0034382C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Promoting good attendance</w:t>
      </w:r>
    </w:p>
    <w:p w:rsidR="003142F6" w:rsidRPr="0034382C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Ensuring every child has access to full time education</w:t>
      </w:r>
    </w:p>
    <w:p w:rsidR="003142F6" w:rsidRPr="0034382C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Building and maintaining a strong relationship with families to enable targeted support to better school attendance</w:t>
      </w:r>
    </w:p>
    <w:p w:rsidR="003142F6" w:rsidRPr="0034382C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Reducing absence, including persistent and severe absence</w:t>
      </w:r>
    </w:p>
    <w:p w:rsidR="003142F6" w:rsidRPr="0034382C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Acting early to address patterns of absence</w:t>
      </w:r>
    </w:p>
    <w:p w:rsidR="003142F6" w:rsidRPr="0034382C" w:rsidRDefault="003142F6" w:rsidP="003142F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Promoting the importance of arriving to school and lessons on time to support punctuality</w:t>
      </w: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111192367"/>
      <w:bookmarkStart w:id="4" w:name="_Toc111196635"/>
      <w:r w:rsidRPr="0034382C">
        <w:rPr>
          <w:rFonts w:asciiTheme="minorHAnsi" w:hAnsiTheme="minorHAnsi" w:cstheme="minorHAnsi"/>
          <w:b/>
          <w:bCs/>
          <w:sz w:val="22"/>
          <w:szCs w:val="22"/>
        </w:rPr>
        <w:t>Roles and Responsibilities</w:t>
      </w:r>
      <w:bookmarkEnd w:id="3"/>
      <w:bookmarkEnd w:id="4"/>
      <w:r w:rsidRPr="0034382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D31775" w:rsidRPr="0034382C" w:rsidRDefault="003142F6" w:rsidP="00D31775">
      <w:pPr>
        <w:pStyle w:val="NoSpacing"/>
        <w:rPr>
          <w:rFonts w:asciiTheme="minorHAnsi" w:eastAsia="Arial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The Local Governing Committee (LGC)</w:t>
      </w:r>
      <w:r w:rsidR="00D31775" w:rsidRPr="0034382C">
        <w:rPr>
          <w:rFonts w:asciiTheme="minorHAnsi" w:eastAsia="Arial" w:hAnsiTheme="minorHAnsi" w:cstheme="minorHAnsi"/>
          <w:sz w:val="22"/>
          <w:szCs w:val="22"/>
        </w:rPr>
        <w:t xml:space="preserve"> is responsible for:</w:t>
      </w:r>
    </w:p>
    <w:p w:rsidR="003142F6" w:rsidRPr="0034382C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Promoting the importance of school attendance across the school’s policies and ethos</w:t>
      </w:r>
    </w:p>
    <w:p w:rsidR="003142F6" w:rsidRPr="0034382C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Making sure school leaders fulfil expectations and statutory duties</w:t>
      </w:r>
    </w:p>
    <w:p w:rsidR="003142F6" w:rsidRPr="0034382C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Regularly reviewing and challenging attendance data</w:t>
      </w:r>
    </w:p>
    <w:p w:rsidR="003142F6" w:rsidRPr="0034382C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Monitoring attendance figures for the whole school</w:t>
      </w:r>
    </w:p>
    <w:p w:rsidR="003142F6" w:rsidRPr="0034382C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Making sure staff receive adequate training on attendance</w:t>
      </w:r>
    </w:p>
    <w:p w:rsidR="003142F6" w:rsidRPr="0034382C" w:rsidRDefault="003142F6" w:rsidP="003142F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Holding the headteacher</w:t>
      </w:r>
      <w:r w:rsidRPr="0034382C">
        <w:rPr>
          <w:rFonts w:asciiTheme="minorHAnsi" w:eastAsia="Arial" w:hAnsiTheme="minorHAnsi" w:cstheme="minorHAnsi"/>
          <w:sz w:val="22"/>
          <w:szCs w:val="22"/>
        </w:rPr>
        <w:t xml:space="preserve"> to account for the implementation of this policy</w:t>
      </w:r>
    </w:p>
    <w:p w:rsidR="00D31775" w:rsidRDefault="00D31775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The </w:t>
      </w:r>
      <w:r w:rsidR="00D31775">
        <w:rPr>
          <w:rFonts w:asciiTheme="minorHAnsi" w:hAnsiTheme="minorHAnsi" w:cstheme="minorHAnsi"/>
          <w:sz w:val="22"/>
          <w:szCs w:val="22"/>
        </w:rPr>
        <w:t>H</w:t>
      </w:r>
      <w:r w:rsidRPr="0034382C">
        <w:rPr>
          <w:rFonts w:asciiTheme="minorHAnsi" w:hAnsiTheme="minorHAnsi" w:cstheme="minorHAnsi"/>
          <w:sz w:val="22"/>
          <w:szCs w:val="22"/>
        </w:rPr>
        <w:t xml:space="preserve">eadteacher is responsible for: </w:t>
      </w:r>
    </w:p>
    <w:p w:rsidR="003142F6" w:rsidRPr="0034382C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Implementation of this policy at the school </w:t>
      </w:r>
    </w:p>
    <w:p w:rsidR="003142F6" w:rsidRPr="0034382C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Monitoring school-level absence data and reporting it to governors</w:t>
      </w:r>
    </w:p>
    <w:p w:rsidR="003142F6" w:rsidRPr="0034382C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lastRenderedPageBreak/>
        <w:t>Supporting staff with monitoring the attendance of individual pupils</w:t>
      </w:r>
    </w:p>
    <w:p w:rsidR="003142F6" w:rsidRPr="0034382C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Monitoring the impact of any implemented attendance strategies </w:t>
      </w:r>
    </w:p>
    <w:p w:rsidR="003142F6" w:rsidRPr="0034382C" w:rsidRDefault="003142F6" w:rsidP="003142F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Working alongside the Local Authority to issue fixed-penalty notices, where necessary</w:t>
      </w: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The designated senior leader responsible for attendance (Mrs Howell) is responsible for:</w:t>
      </w:r>
    </w:p>
    <w:p w:rsidR="003142F6" w:rsidRPr="0034382C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Leading attendance across the school</w:t>
      </w:r>
    </w:p>
    <w:p w:rsidR="003142F6" w:rsidRPr="0034382C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Offering a clear vision for attendance improvement</w:t>
      </w:r>
    </w:p>
    <w:p w:rsidR="003142F6" w:rsidRPr="0034382C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Evaluating and monitoring expectations and processes</w:t>
      </w:r>
    </w:p>
    <w:p w:rsidR="003142F6" w:rsidRPr="0034382C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Having an oversight of data analysis</w:t>
      </w:r>
    </w:p>
    <w:p w:rsidR="003142F6" w:rsidRPr="0034382C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Devising specific strategies to address areas of poor attendance identified through data</w:t>
      </w:r>
    </w:p>
    <w:p w:rsidR="003142F6" w:rsidRPr="0034382C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Arranging calls and meetings with parents to discuss attendance issues</w:t>
      </w:r>
    </w:p>
    <w:p w:rsidR="003142F6" w:rsidRPr="0034382C" w:rsidRDefault="003142F6" w:rsidP="003142F6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Delivering targeted intervention and support to pupils and families</w:t>
      </w:r>
    </w:p>
    <w:p w:rsidR="003142F6" w:rsidRPr="0034382C" w:rsidRDefault="003142F6" w:rsidP="003142F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The designated senior leader responsible for attendance is Mrs Howell and can be contacted via the school telephone number (0191) 2743430</w:t>
      </w: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The LA school attendance officer is responsible for: </w:t>
      </w:r>
    </w:p>
    <w:p w:rsidR="003142F6" w:rsidRPr="0034382C" w:rsidRDefault="003142F6" w:rsidP="003142F6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Monitoring and </w:t>
      </w:r>
      <w:proofErr w:type="spellStart"/>
      <w:r w:rsidRPr="0034382C">
        <w:rPr>
          <w:rFonts w:asciiTheme="minorHAnsi" w:hAnsiTheme="minorHAnsi" w:cstheme="minorHAnsi"/>
          <w:sz w:val="22"/>
          <w:szCs w:val="22"/>
        </w:rPr>
        <w:t>analysing</w:t>
      </w:r>
      <w:proofErr w:type="spellEnd"/>
      <w:r w:rsidRPr="0034382C">
        <w:rPr>
          <w:rFonts w:asciiTheme="minorHAnsi" w:hAnsiTheme="minorHAnsi" w:cstheme="minorHAnsi"/>
          <w:sz w:val="22"/>
          <w:szCs w:val="22"/>
        </w:rPr>
        <w:t xml:space="preserve"> attendance data </w:t>
      </w:r>
    </w:p>
    <w:p w:rsidR="003142F6" w:rsidRPr="0034382C" w:rsidRDefault="003142F6" w:rsidP="003142F6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Benchmarking attendance data to identify areas of focus for improvement</w:t>
      </w:r>
    </w:p>
    <w:p w:rsidR="003142F6" w:rsidRPr="0034382C" w:rsidRDefault="003142F6" w:rsidP="003142F6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Working with relevant school staff to tackle persistent absence.</w:t>
      </w:r>
    </w:p>
    <w:p w:rsidR="003142F6" w:rsidRPr="0034382C" w:rsidRDefault="003142F6" w:rsidP="003142F6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Advising the headteacher when to issue fixed-penalty notices</w:t>
      </w:r>
    </w:p>
    <w:p w:rsidR="003142F6" w:rsidRPr="0034382C" w:rsidRDefault="003142F6" w:rsidP="003142F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Class teachers</w:t>
      </w:r>
      <w:r w:rsidR="00D31775">
        <w:rPr>
          <w:rFonts w:asciiTheme="minorHAnsi" w:hAnsiTheme="minorHAnsi" w:cstheme="minorHAnsi"/>
          <w:sz w:val="22"/>
          <w:szCs w:val="22"/>
        </w:rPr>
        <w:t>:</w:t>
      </w:r>
    </w:p>
    <w:p w:rsidR="003142F6" w:rsidRPr="0034382C" w:rsidRDefault="003142F6" w:rsidP="003142F6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Class teachers are responsible for recording attendance on a daily basis, using the correct codes, and submitting this information to the school office e by 9.00am each morning and 1.20pm in the afternoon.</w:t>
      </w: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3142F6" w:rsidP="003142F6">
      <w:pPr>
        <w:pStyle w:val="NoSpacing"/>
        <w:rPr>
          <w:rFonts w:asciiTheme="minorHAnsi" w:eastAsia="Arial" w:hAnsiTheme="minorHAnsi" w:cstheme="minorHAnsi"/>
          <w:sz w:val="22"/>
          <w:szCs w:val="22"/>
        </w:rPr>
      </w:pPr>
      <w:r w:rsidRPr="0034382C">
        <w:rPr>
          <w:rFonts w:asciiTheme="minorHAnsi" w:eastAsia="Arial" w:hAnsiTheme="minorHAnsi" w:cstheme="minorHAnsi"/>
          <w:sz w:val="22"/>
          <w:szCs w:val="22"/>
        </w:rPr>
        <w:t>School admin staff will:</w:t>
      </w:r>
    </w:p>
    <w:p w:rsidR="003142F6" w:rsidRPr="0034382C" w:rsidRDefault="003142F6" w:rsidP="003142F6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Take calls from parents about absence on a day-to-day basis and record it on the school system, informing relevant members of staff.  </w:t>
      </w: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Parents/</w:t>
      </w:r>
      <w:proofErr w:type="spellStart"/>
      <w:r w:rsidRPr="0034382C">
        <w:rPr>
          <w:rFonts w:asciiTheme="minorHAnsi" w:hAnsiTheme="minorHAnsi" w:cstheme="minorHAnsi"/>
          <w:sz w:val="22"/>
          <w:szCs w:val="22"/>
        </w:rPr>
        <w:t>carers</w:t>
      </w:r>
      <w:proofErr w:type="spellEnd"/>
      <w:r w:rsidRPr="0034382C">
        <w:rPr>
          <w:rFonts w:asciiTheme="minorHAnsi" w:hAnsiTheme="minorHAnsi" w:cstheme="minorHAnsi"/>
          <w:sz w:val="22"/>
          <w:szCs w:val="22"/>
        </w:rPr>
        <w:t xml:space="preserve"> are expected to:</w:t>
      </w:r>
    </w:p>
    <w:p w:rsidR="003142F6" w:rsidRPr="0034382C" w:rsidRDefault="003142F6" w:rsidP="003142F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Make sure their child attends every day on time</w:t>
      </w:r>
    </w:p>
    <w:p w:rsidR="003142F6" w:rsidRPr="0034382C" w:rsidRDefault="003142F6" w:rsidP="003142F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Call the school to report their child’s absence before 8.50am on the day of the absence and each subsequent day of absence, and advise when they are expected to return</w:t>
      </w:r>
    </w:p>
    <w:p w:rsidR="003142F6" w:rsidRPr="0034382C" w:rsidRDefault="003142F6" w:rsidP="003142F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Provide the school with more than 1 emergency contact number for their child</w:t>
      </w:r>
    </w:p>
    <w:p w:rsidR="003142F6" w:rsidRPr="0034382C" w:rsidRDefault="003142F6" w:rsidP="003142F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Ensure that, where possible, appointments for their child are made outside of the school day</w:t>
      </w:r>
    </w:p>
    <w:p w:rsidR="003142F6" w:rsidRPr="0034382C" w:rsidRDefault="003142F6" w:rsidP="003142F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3142F6" w:rsidRPr="0034382C" w:rsidRDefault="003142F6" w:rsidP="003142F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Pupils are expected to:</w:t>
      </w:r>
    </w:p>
    <w:p w:rsidR="003142F6" w:rsidRPr="0034382C" w:rsidRDefault="003142F6" w:rsidP="003142F6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Attend school every day on time</w:t>
      </w:r>
    </w:p>
    <w:p w:rsidR="003142F6" w:rsidRPr="0034382C" w:rsidRDefault="003142F6" w:rsidP="00E72C77">
      <w:pPr>
        <w:pStyle w:val="NoSpacing"/>
        <w:rPr>
          <w:rFonts w:asciiTheme="minorHAnsi" w:hAnsiTheme="minorHAnsi" w:cstheme="minorHAnsi"/>
        </w:rPr>
      </w:pPr>
    </w:p>
    <w:p w:rsidR="003142F6" w:rsidRDefault="003142F6" w:rsidP="00E72C77">
      <w:pPr>
        <w:pStyle w:val="NoSpacing"/>
        <w:rPr>
          <w:rFonts w:asciiTheme="minorHAnsi" w:hAnsiTheme="minorHAnsi" w:cstheme="minorHAnsi"/>
        </w:rPr>
      </w:pPr>
    </w:p>
    <w:p w:rsidR="00D31775" w:rsidRDefault="00D31775" w:rsidP="00E72C77">
      <w:pPr>
        <w:pStyle w:val="NoSpacing"/>
        <w:rPr>
          <w:rFonts w:asciiTheme="minorHAnsi" w:hAnsiTheme="minorHAnsi" w:cstheme="minorHAnsi"/>
        </w:rPr>
      </w:pPr>
    </w:p>
    <w:p w:rsidR="00D31775" w:rsidRDefault="00D31775" w:rsidP="00E72C77">
      <w:pPr>
        <w:pStyle w:val="NoSpacing"/>
        <w:rPr>
          <w:rFonts w:asciiTheme="minorHAnsi" w:hAnsiTheme="minorHAnsi" w:cstheme="minorHAnsi"/>
        </w:rPr>
      </w:pPr>
    </w:p>
    <w:p w:rsidR="00D31775" w:rsidRDefault="00D31775" w:rsidP="00E72C77">
      <w:pPr>
        <w:pStyle w:val="NoSpacing"/>
        <w:rPr>
          <w:rFonts w:asciiTheme="minorHAnsi" w:hAnsiTheme="minorHAnsi" w:cstheme="minorHAnsi"/>
        </w:rPr>
      </w:pPr>
    </w:p>
    <w:p w:rsidR="00D31775" w:rsidRDefault="00D31775" w:rsidP="00E72C77">
      <w:pPr>
        <w:pStyle w:val="NoSpacing"/>
        <w:rPr>
          <w:rFonts w:asciiTheme="minorHAnsi" w:hAnsiTheme="minorHAnsi" w:cstheme="minorHAnsi"/>
        </w:rPr>
      </w:pPr>
    </w:p>
    <w:p w:rsidR="00D31775" w:rsidRPr="0034382C" w:rsidRDefault="00D31775" w:rsidP="00E72C77">
      <w:pPr>
        <w:pStyle w:val="NoSpacing"/>
        <w:rPr>
          <w:rFonts w:asciiTheme="minorHAnsi" w:hAnsiTheme="minorHAnsi" w:cstheme="minorHAnsi"/>
        </w:rPr>
      </w:pPr>
    </w:p>
    <w:p w:rsidR="007B5EEB" w:rsidRPr="0034382C" w:rsidRDefault="00E72C77" w:rsidP="00E72C77">
      <w:pPr>
        <w:pStyle w:val="NoSpacing"/>
        <w:rPr>
          <w:rFonts w:asciiTheme="minorHAnsi" w:hAnsiTheme="minorHAnsi" w:cstheme="minorHAnsi"/>
        </w:rPr>
      </w:pPr>
      <w:r w:rsidRPr="0034382C">
        <w:rPr>
          <w:rFonts w:asciiTheme="minorHAnsi" w:hAnsiTheme="minorHAnsi" w:cstheme="minorHAnsi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5BE8C31" wp14:editId="1A14EA9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33650" cy="2238404"/>
                <wp:effectExtent l="0" t="0" r="19050" b="952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238404"/>
                          <a:chOff x="1057514" y="1138316"/>
                          <a:chExt cx="19616" cy="17101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058452" y="1141333"/>
                            <a:ext cx="17772" cy="14084"/>
                            <a:chOff x="1058452" y="1134401"/>
                            <a:chExt cx="17772" cy="14084"/>
                          </a:xfrm>
                        </wpg:grpSpPr>
                        <wps:wsp>
                          <wps:cNvPr id="1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52" y="1134401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EED6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100%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52" y="1137526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99%, 98%, 97%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52" y="1141233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96</w:t>
                                </w:r>
                                <w:proofErr w:type="gramStart"/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%  95</w:t>
                                </w:r>
                                <w:proofErr w:type="gramEnd"/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%, 94%, 93%, 92%</w:t>
                                </w:r>
                                <w:r w:rsidR="00E72C77"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, 91%, 90%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526" y="1145100"/>
                              <a:ext cx="17698" cy="33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Below 9</w:t>
                                </w:r>
                                <w:r w:rsidR="00E72C77"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14" y="1138316"/>
                            <a:ext cx="19616" cy="27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EEB" w:rsidRDefault="007B5EEB" w:rsidP="007B5EEB">
                              <w:pPr>
                                <w:widowControl w:val="0"/>
                                <w:jc w:val="center"/>
                                <w:rPr>
                                  <w:rFonts w:ascii="Copperplate Gothic Bold" w:hAnsi="Copperplate Gothic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sz w:val="28"/>
                                  <w:szCs w:val="28"/>
                                </w:rPr>
                                <w:t>Attendance Zones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E8C31" id="Group 11" o:spid="_x0000_s1026" style="position:absolute;margin-left:0;margin-top:.75pt;width:199.5pt;height:176.25pt;z-index:251660800;mso-position-horizontal:left;mso-position-horizontal-relative:margin" coordorigin="10575,11383" coordsize="19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">
                <v:group id="Group 12" o:spid="_x0000_s1027" style="position:absolute;left:10584;top:11413;width:178;height:141" coordorigin="10584,11344" coordsize="1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8" type="#_x0000_t202" style="position:absolute;left:10584;top:11344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" fillcolor="#eed680" stroked="f" strokecolor="black [0]" strokeweight="2pt">
                    <v:shadow color="#eeece1"/>
                    <v:textbox inset="2.88pt,2.88pt,2.88pt,2.88pt">
                      <w:txbxContent>
                        <w:p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100%</w:t>
                          </w:r>
                        </w:p>
                      </w:txbxContent>
                    </v:textbox>
                  </v:shape>
                  <v:shape id="Text Box 16" o:spid="_x0000_s1029" type="#_x0000_t202" style="position:absolute;left:10584;top:11375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" fillcolor="lime" stroked="f" strokecolor="black [0]" strokeweight="2pt">
                    <v:shadow color="#eeece1"/>
                    <v:textbox inset="2.88pt,2.88pt,2.88pt,2.88pt">
                      <w:txbxContent>
                        <w:p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99%, 98%, 97%</w:t>
                          </w:r>
                        </w:p>
                      </w:txbxContent>
                    </v:textbox>
                  </v:shape>
                  <v:shape id="Text Box 15" o:spid="_x0000_s1030" type="#_x0000_t202" style="position:absolute;left:10584;top:11412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" fillcolor="#f93" stroked="f" strokecolor="black [0]" strokeweight="2pt">
                    <v:shadow color="#eeece1"/>
                    <v:textbox inset="2.88pt,2.88pt,2.88pt,2.88pt">
                      <w:txbxContent>
                        <w:p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96</w:t>
                          </w:r>
                          <w:proofErr w:type="gramStart"/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%  95</w:t>
                          </w:r>
                          <w:proofErr w:type="gramEnd"/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%, 94%, 93%, 92%</w:t>
                          </w:r>
                          <w:r w:rsidR="00E72C77"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, 91%, 90%</w:t>
                          </w:r>
                        </w:p>
                      </w:txbxContent>
                    </v:textbox>
                  </v:shape>
                  <v:shape id="Text Box 14" o:spid="_x0000_s1031" type="#_x0000_t202" style="position:absolute;left:10585;top:11451;width:177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" fillcolor="red" stroked="f" strokecolor="black [0]" strokeweight="2pt">
                    <v:shadow color="#eeece1"/>
                    <v:textbox inset="2.88pt,2.88pt,2.88pt,2.88pt">
                      <w:txbxContent>
                        <w:p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Below 9</w:t>
                          </w:r>
                          <w:r w:rsidR="00E72C77"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17" o:spid="_x0000_s1032" type="#_x0000_t202" style="position:absolute;left:10575;top:11383;width:196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" filled="f" strokeweight="2pt">
                  <v:shadow color="#eeece1"/>
                  <v:textbox inset="2.88pt,2.88pt,2.88pt,2.88pt">
                    <w:txbxContent>
                      <w:p w:rsidR="007B5EEB" w:rsidRDefault="007B5EEB" w:rsidP="007B5EEB">
                        <w:pPr>
                          <w:widowControl w:val="0"/>
                          <w:jc w:val="center"/>
                          <w:rPr>
                            <w:rFonts w:ascii="Copperplate Gothic Bold" w:hAnsi="Copperplate Gothic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pperplate Gothic Bold" w:hAnsi="Copperplate Gothic Bold"/>
                            <w:sz w:val="28"/>
                            <w:szCs w:val="28"/>
                          </w:rPr>
                          <w:t>Attendance Zones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5EEB" w:rsidRPr="0034382C" w:rsidRDefault="00E72C77" w:rsidP="00E72C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All of our pupils’ attendance is </w:t>
      </w:r>
      <w:proofErr w:type="spellStart"/>
      <w:r w:rsidRPr="0034382C">
        <w:rPr>
          <w:rFonts w:asciiTheme="minorHAnsi" w:hAnsiTheme="minorHAnsi" w:cstheme="minorHAnsi"/>
          <w:sz w:val="22"/>
          <w:szCs w:val="22"/>
        </w:rPr>
        <w:t>colour</w:t>
      </w:r>
      <w:proofErr w:type="spellEnd"/>
      <w:r w:rsidRPr="0034382C">
        <w:rPr>
          <w:rFonts w:asciiTheme="minorHAnsi" w:hAnsiTheme="minorHAnsi" w:cstheme="minorHAnsi"/>
          <w:sz w:val="22"/>
          <w:szCs w:val="22"/>
        </w:rPr>
        <w:t>-coded based on the number of days that they attend school.  This is converted into a percentage.</w:t>
      </w:r>
    </w:p>
    <w:p w:rsidR="00E72C77" w:rsidRPr="0034382C" w:rsidRDefault="00E72C77" w:rsidP="00E72C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WE expect all of our children to achieve ‘gold’ or ‘green’ attendance levels</w:t>
      </w:r>
    </w:p>
    <w:p w:rsidR="00E72C77" w:rsidRPr="0034382C" w:rsidRDefault="00E72C77" w:rsidP="00E72C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We will contact you if we are concerned about your child’s attendance.  This will be done either by telephone or a letter home.  You may be required to attend an attendance meeting.</w:t>
      </w:r>
    </w:p>
    <w:p w:rsidR="00E72C77" w:rsidRPr="0034382C" w:rsidRDefault="00E72C77" w:rsidP="00E72C7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If your child’s attendance falls below 97%, we would like to support you to improve it.</w:t>
      </w:r>
    </w:p>
    <w:p w:rsidR="007B5EEB" w:rsidRPr="0034382C" w:rsidRDefault="007B5EEB" w:rsidP="00E72C77">
      <w:pPr>
        <w:pStyle w:val="NoSpacing"/>
        <w:rPr>
          <w:rFonts w:asciiTheme="minorHAnsi" w:hAnsiTheme="minorHAnsi" w:cstheme="minorHAnsi"/>
        </w:rPr>
      </w:pPr>
    </w:p>
    <w:p w:rsidR="007B5EEB" w:rsidRPr="0034382C" w:rsidRDefault="007B5EEB" w:rsidP="00E72C77">
      <w:pPr>
        <w:pStyle w:val="NoSpacing"/>
        <w:rPr>
          <w:rFonts w:asciiTheme="minorHAnsi" w:hAnsiTheme="minorHAnsi" w:cstheme="minorHAnsi"/>
        </w:rPr>
      </w:pPr>
    </w:p>
    <w:p w:rsidR="007B5EEB" w:rsidRPr="0034382C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Punctuality:</w:t>
      </w:r>
    </w:p>
    <w:p w:rsidR="00AF2A77" w:rsidRPr="0034382C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The school operates a ‘soft opening’ from 8.40am to support working parents and reduce congestion in the </w:t>
      </w:r>
      <w:proofErr w:type="spellStart"/>
      <w:r w:rsidRPr="0034382C">
        <w:rPr>
          <w:rFonts w:asciiTheme="minorHAnsi" w:hAnsiTheme="minorHAnsi" w:cstheme="minorHAnsi"/>
          <w:sz w:val="22"/>
          <w:szCs w:val="22"/>
        </w:rPr>
        <w:t>neigbouring</w:t>
      </w:r>
      <w:proofErr w:type="spellEnd"/>
      <w:r w:rsidRPr="0034382C">
        <w:rPr>
          <w:rFonts w:asciiTheme="minorHAnsi" w:hAnsiTheme="minorHAnsi" w:cstheme="minorHAnsi"/>
          <w:sz w:val="22"/>
          <w:szCs w:val="22"/>
        </w:rPr>
        <w:t xml:space="preserve"> streets.  Pupils can arrive from 8.40am, however the actually school day starts at 8.50am.  </w:t>
      </w:r>
    </w:p>
    <w:p w:rsidR="00AF2A77" w:rsidRPr="0034382C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All pupil gates are locked at 8.50am.  If your child arrives after this time you must bring them to the school office and sign them in on the electronic sign-in system.</w:t>
      </w:r>
    </w:p>
    <w:p w:rsidR="00AF2A77" w:rsidRPr="0034382C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F2A77" w:rsidRPr="0034382C" w:rsidRDefault="00AF2A77" w:rsidP="00AF2A77">
      <w:p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0" locked="0" layoutInCell="1" allowOverlap="1" wp14:anchorId="369BEFAD">
            <wp:simplePos x="0" y="0"/>
            <wp:positionH relativeFrom="column">
              <wp:posOffset>1953895</wp:posOffset>
            </wp:positionH>
            <wp:positionV relativeFrom="paragraph">
              <wp:posOffset>12700</wp:posOffset>
            </wp:positionV>
            <wp:extent cx="3926840" cy="1699260"/>
            <wp:effectExtent l="0" t="0" r="0" b="0"/>
            <wp:wrapThrough wrapText="bothSides">
              <wp:wrapPolygon edited="0">
                <wp:start x="0" y="0"/>
                <wp:lineTo x="0" y="21309"/>
                <wp:lineTo x="21481" y="21309"/>
                <wp:lineTo x="21481" y="0"/>
                <wp:lineTo x="0" y="0"/>
              </wp:wrapPolygon>
            </wp:wrapThrough>
            <wp:docPr id="21" name="Picture 2" descr="St Paul's Cof E Primary School &gt; Parents Pages &gt; School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Paul's Cof E Primary School &gt; Parents Pages &gt; School Newsle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82C">
        <w:rPr>
          <w:rFonts w:asciiTheme="minorHAnsi" w:hAnsiTheme="minorHAnsi" w:cstheme="minorHAnsi"/>
          <w:sz w:val="22"/>
          <w:szCs w:val="22"/>
        </w:rPr>
        <w:t xml:space="preserve">Every minute counts and teaching </w:t>
      </w:r>
      <w:proofErr w:type="gramStart"/>
      <w:r w:rsidRPr="0034382C">
        <w:rPr>
          <w:rFonts w:asciiTheme="minorHAnsi" w:hAnsiTheme="minorHAnsi" w:cstheme="minorHAnsi"/>
          <w:sz w:val="22"/>
          <w:szCs w:val="22"/>
        </w:rPr>
        <w:t>begins</w:t>
      </w:r>
      <w:proofErr w:type="gramEnd"/>
      <w:r w:rsidRPr="0034382C">
        <w:rPr>
          <w:rFonts w:asciiTheme="minorHAnsi" w:hAnsiTheme="minorHAnsi" w:cstheme="minorHAnsi"/>
          <w:sz w:val="22"/>
          <w:szCs w:val="22"/>
        </w:rPr>
        <w:t xml:space="preserve"> straight away – being on time ensures your child does not miss any learning!</w:t>
      </w:r>
    </w:p>
    <w:p w:rsidR="00AF2A77" w:rsidRPr="0034382C" w:rsidRDefault="00AF2A77" w:rsidP="00AF2A77">
      <w:pPr>
        <w:rPr>
          <w:rFonts w:asciiTheme="minorHAnsi" w:hAnsiTheme="minorHAnsi" w:cstheme="minorHAnsi"/>
        </w:rPr>
      </w:pPr>
    </w:p>
    <w:p w:rsidR="00AF2A77" w:rsidRPr="0034382C" w:rsidRDefault="00AF2A77" w:rsidP="00AF2A77">
      <w:pPr>
        <w:rPr>
          <w:rFonts w:asciiTheme="minorHAnsi" w:hAnsiTheme="minorHAnsi" w:cstheme="minorHAnsi"/>
        </w:rPr>
      </w:pPr>
      <w:r w:rsidRPr="0034382C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</w:p>
    <w:p w:rsidR="00AF2A77" w:rsidRPr="0034382C" w:rsidRDefault="00AF2A77" w:rsidP="00AF2A77">
      <w:pPr>
        <w:jc w:val="center"/>
        <w:rPr>
          <w:rFonts w:asciiTheme="minorHAnsi" w:hAnsiTheme="minorHAnsi" w:cstheme="minorHAnsi"/>
        </w:rPr>
      </w:pPr>
    </w:p>
    <w:p w:rsidR="00AF2A77" w:rsidRPr="0034382C" w:rsidRDefault="00AF2A77" w:rsidP="00AF2A77">
      <w:pPr>
        <w:rPr>
          <w:rFonts w:asciiTheme="minorHAnsi" w:hAnsiTheme="minorHAnsi" w:cstheme="minorHAnsi"/>
        </w:rPr>
      </w:pPr>
    </w:p>
    <w:p w:rsidR="00AF2A77" w:rsidRPr="0034382C" w:rsidRDefault="00AF2A77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7B5EEB" w:rsidRPr="0034382C" w:rsidRDefault="007B5EEB" w:rsidP="00E72C77">
      <w:pPr>
        <w:pStyle w:val="NoSpacing"/>
        <w:rPr>
          <w:rFonts w:asciiTheme="minorHAnsi" w:hAnsiTheme="minorHAnsi" w:cstheme="minorHAnsi"/>
        </w:rPr>
      </w:pPr>
    </w:p>
    <w:p w:rsidR="007B5EEB" w:rsidRPr="0034382C" w:rsidRDefault="00CD7EA4" w:rsidP="00E72C7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Rewarding Attendance:</w:t>
      </w:r>
    </w:p>
    <w:p w:rsidR="00CD7EA4" w:rsidRDefault="00CD7EA4" w:rsidP="00CD7EA4">
      <w:p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 xml:space="preserve">At the end of every term, children who have achieved 97% and above will be rewarded with a book prize. </w:t>
      </w:r>
      <w:r w:rsidR="00D31775">
        <w:rPr>
          <w:rFonts w:asciiTheme="minorHAnsi" w:hAnsiTheme="minorHAnsi" w:cstheme="minorHAnsi"/>
          <w:sz w:val="22"/>
          <w:szCs w:val="22"/>
        </w:rPr>
        <w:t xml:space="preserve"> </w:t>
      </w:r>
      <w:r w:rsidRPr="0034382C">
        <w:rPr>
          <w:rFonts w:asciiTheme="minorHAnsi" w:hAnsiTheme="minorHAnsi" w:cstheme="minorHAnsi"/>
          <w:sz w:val="22"/>
          <w:szCs w:val="22"/>
        </w:rPr>
        <w:t>Any children who achieve 100% attendance for the full academic year will receive a special reward</w:t>
      </w:r>
      <w:r w:rsidR="00D31775">
        <w:rPr>
          <w:rFonts w:asciiTheme="minorHAnsi" w:hAnsiTheme="minorHAnsi" w:cstheme="minorHAnsi"/>
          <w:sz w:val="22"/>
          <w:szCs w:val="22"/>
        </w:rPr>
        <w:t>.</w:t>
      </w:r>
    </w:p>
    <w:p w:rsidR="00D31775" w:rsidRDefault="00D31775" w:rsidP="00CD7EA4">
      <w:pPr>
        <w:rPr>
          <w:rFonts w:asciiTheme="minorHAnsi" w:hAnsiTheme="minorHAnsi" w:cstheme="minorHAnsi"/>
          <w:sz w:val="22"/>
          <w:szCs w:val="22"/>
        </w:rPr>
      </w:pPr>
    </w:p>
    <w:p w:rsidR="00D31775" w:rsidRPr="0034382C" w:rsidRDefault="00D31775" w:rsidP="00CD7EA4">
      <w:pPr>
        <w:rPr>
          <w:rFonts w:asciiTheme="minorHAnsi" w:hAnsiTheme="minorHAnsi" w:cstheme="minorHAnsi"/>
          <w:sz w:val="22"/>
          <w:szCs w:val="22"/>
        </w:rPr>
      </w:pPr>
    </w:p>
    <w:p w:rsidR="00CD7EA4" w:rsidRPr="0034382C" w:rsidRDefault="00CD7EA4" w:rsidP="00CD7EA4">
      <w:pPr>
        <w:rPr>
          <w:rFonts w:asciiTheme="minorHAnsi" w:hAnsiTheme="minorHAnsi" w:cstheme="minorHAnsi"/>
          <w:sz w:val="22"/>
          <w:szCs w:val="22"/>
        </w:rPr>
      </w:pPr>
      <w:r w:rsidRPr="0034382C">
        <w:rPr>
          <w:rFonts w:asciiTheme="minorHAnsi" w:hAnsiTheme="minorHAnsi" w:cstheme="minorHAnsi"/>
          <w:sz w:val="22"/>
          <w:szCs w:val="22"/>
        </w:rPr>
        <w:t>If you need any support regarding your child’s attendance please contact our Parent Support Advisor, Mrs Howell, on the office number.</w:t>
      </w:r>
    </w:p>
    <w:p w:rsidR="007B5EEB" w:rsidRDefault="007B5EEB" w:rsidP="007B5EEB">
      <w:pPr>
        <w:rPr>
          <w:b/>
          <w:color w:val="0070C0"/>
          <w:sz w:val="36"/>
          <w:szCs w:val="36"/>
        </w:rPr>
      </w:pPr>
      <w:bookmarkStart w:id="5" w:name="_GoBack"/>
      <w:bookmarkEnd w:id="5"/>
    </w:p>
    <w:p w:rsidR="000B202D" w:rsidRDefault="000B202D">
      <w:pPr>
        <w:jc w:val="center"/>
        <w:rPr>
          <w:rFonts w:ascii="Comic Sans MS" w:hAnsi="Comic Sans MS"/>
          <w:b/>
          <w:bCs/>
          <w:sz w:val="20"/>
          <w:lang w:val="en-GB"/>
        </w:rPr>
      </w:pPr>
    </w:p>
    <w:sectPr w:rsidR="000B202D" w:rsidSect="0034382C">
      <w:footerReference w:type="default" r:id="rId9"/>
      <w:footerReference w:type="first" r:id="rId10"/>
      <w:pgSz w:w="11895" w:h="15840"/>
      <w:pgMar w:top="1134" w:right="1588" w:bottom="113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64" w:rsidRDefault="001D7664">
      <w:r>
        <w:separator/>
      </w:r>
    </w:p>
  </w:endnote>
  <w:endnote w:type="continuationSeparator" w:id="0">
    <w:p w:rsidR="001D7664" w:rsidRDefault="001D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2C" w:rsidRDefault="0034382C" w:rsidP="0034382C">
    <w:pPr>
      <w:pStyle w:val="Footer"/>
      <w:tabs>
        <w:tab w:val="clear" w:pos="4320"/>
        <w:tab w:val="clear" w:pos="8640"/>
        <w:tab w:val="right" w:pos="871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A22C105" wp14:editId="2253DDB2">
          <wp:simplePos x="0" y="0"/>
          <wp:positionH relativeFrom="rightMargin">
            <wp:align>left</wp:align>
          </wp:positionH>
          <wp:positionV relativeFrom="paragraph">
            <wp:posOffset>-57150</wp:posOffset>
          </wp:positionV>
          <wp:extent cx="445135" cy="71310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667942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:rsidR="001D7664" w:rsidRPr="0034382C" w:rsidRDefault="001D7664" w:rsidP="00343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2C" w:rsidRDefault="0034382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52E934" wp14:editId="58C923BD">
          <wp:simplePos x="0" y="0"/>
          <wp:positionH relativeFrom="rightMargin">
            <wp:align>left</wp:align>
          </wp:positionH>
          <wp:positionV relativeFrom="paragraph">
            <wp:posOffset>-299085</wp:posOffset>
          </wp:positionV>
          <wp:extent cx="445135" cy="713105"/>
          <wp:effectExtent l="0" t="0" r="0" b="0"/>
          <wp:wrapNone/>
          <wp:docPr id="2929067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64" w:rsidRDefault="001D7664">
      <w:r>
        <w:separator/>
      </w:r>
    </w:p>
  </w:footnote>
  <w:footnote w:type="continuationSeparator" w:id="0">
    <w:p w:rsidR="001D7664" w:rsidRDefault="001D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1E97"/>
    <w:multiLevelType w:val="hybridMultilevel"/>
    <w:tmpl w:val="3F54E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2387B"/>
    <w:multiLevelType w:val="hybridMultilevel"/>
    <w:tmpl w:val="FEA222F4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14396FFA"/>
    <w:multiLevelType w:val="hybridMultilevel"/>
    <w:tmpl w:val="30B2813A"/>
    <w:lvl w:ilvl="0" w:tplc="84EE45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C0731"/>
    <w:multiLevelType w:val="hybridMultilevel"/>
    <w:tmpl w:val="3088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7BCB"/>
    <w:multiLevelType w:val="hybridMultilevel"/>
    <w:tmpl w:val="C094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4BF"/>
    <w:multiLevelType w:val="hybridMultilevel"/>
    <w:tmpl w:val="0D44683A"/>
    <w:lvl w:ilvl="0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6" w15:restartNumberingAfterBreak="0">
    <w:nsid w:val="224C0806"/>
    <w:multiLevelType w:val="hybridMultilevel"/>
    <w:tmpl w:val="0486E876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274F3306"/>
    <w:multiLevelType w:val="hybridMultilevel"/>
    <w:tmpl w:val="7AD8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06671"/>
    <w:multiLevelType w:val="hybridMultilevel"/>
    <w:tmpl w:val="84DE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46EEC"/>
    <w:multiLevelType w:val="hybridMultilevel"/>
    <w:tmpl w:val="46964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E2DD1"/>
    <w:multiLevelType w:val="hybridMultilevel"/>
    <w:tmpl w:val="04B4D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2D7150"/>
    <w:multiLevelType w:val="hybridMultilevel"/>
    <w:tmpl w:val="D30AC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738DD"/>
    <w:multiLevelType w:val="hybridMultilevel"/>
    <w:tmpl w:val="530C6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F1FD4"/>
    <w:multiLevelType w:val="hybridMultilevel"/>
    <w:tmpl w:val="7B54A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C637D5"/>
    <w:multiLevelType w:val="hybridMultilevel"/>
    <w:tmpl w:val="2F12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D17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87A6C"/>
    <w:multiLevelType w:val="hybridMultilevel"/>
    <w:tmpl w:val="AE5C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C5BDE"/>
    <w:multiLevelType w:val="hybridMultilevel"/>
    <w:tmpl w:val="ADE0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739D7"/>
    <w:multiLevelType w:val="hybridMultilevel"/>
    <w:tmpl w:val="D1DA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F72FA"/>
    <w:multiLevelType w:val="hybridMultilevel"/>
    <w:tmpl w:val="1FB6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C7C4C"/>
    <w:multiLevelType w:val="hybridMultilevel"/>
    <w:tmpl w:val="86F275BC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5D8F6F18"/>
    <w:multiLevelType w:val="hybridMultilevel"/>
    <w:tmpl w:val="D28A94A6"/>
    <w:lvl w:ilvl="0" w:tplc="CEEEF9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C2E0D"/>
    <w:multiLevelType w:val="hybridMultilevel"/>
    <w:tmpl w:val="A9CEF4F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626579BE"/>
    <w:multiLevelType w:val="hybridMultilevel"/>
    <w:tmpl w:val="0A7C7862"/>
    <w:lvl w:ilvl="0" w:tplc="16E2382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449C1"/>
    <w:multiLevelType w:val="hybridMultilevel"/>
    <w:tmpl w:val="5D029D62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64247ADC"/>
    <w:multiLevelType w:val="hybridMultilevel"/>
    <w:tmpl w:val="5D2CD50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65997ACA"/>
    <w:multiLevelType w:val="hybridMultilevel"/>
    <w:tmpl w:val="B75C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54EBE"/>
    <w:multiLevelType w:val="hybridMultilevel"/>
    <w:tmpl w:val="A42CD29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6E993E71"/>
    <w:multiLevelType w:val="hybridMultilevel"/>
    <w:tmpl w:val="86C2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E7486"/>
    <w:multiLevelType w:val="hybridMultilevel"/>
    <w:tmpl w:val="22AC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A3DA9"/>
    <w:multiLevelType w:val="multilevel"/>
    <w:tmpl w:val="554E2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CF6D1B"/>
    <w:multiLevelType w:val="hybridMultilevel"/>
    <w:tmpl w:val="F112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1"/>
  </w:num>
  <w:num w:numId="5">
    <w:abstractNumId w:val="13"/>
  </w:num>
  <w:num w:numId="6">
    <w:abstractNumId w:val="23"/>
  </w:num>
  <w:num w:numId="7">
    <w:abstractNumId w:val="21"/>
  </w:num>
  <w:num w:numId="8">
    <w:abstractNumId w:val="28"/>
  </w:num>
  <w:num w:numId="9">
    <w:abstractNumId w:val="5"/>
  </w:num>
  <w:num w:numId="10">
    <w:abstractNumId w:val="16"/>
  </w:num>
  <w:num w:numId="11">
    <w:abstractNumId w:val="15"/>
  </w:num>
  <w:num w:numId="12">
    <w:abstractNumId w:val="22"/>
  </w:num>
  <w:num w:numId="13">
    <w:abstractNumId w:val="27"/>
  </w:num>
  <w:num w:numId="14">
    <w:abstractNumId w:val="6"/>
  </w:num>
  <w:num w:numId="15">
    <w:abstractNumId w:val="20"/>
  </w:num>
  <w:num w:numId="16">
    <w:abstractNumId w:val="1"/>
  </w:num>
  <w:num w:numId="17">
    <w:abstractNumId w:val="24"/>
  </w:num>
  <w:num w:numId="18">
    <w:abstractNumId w:val="30"/>
  </w:num>
  <w:num w:numId="19">
    <w:abstractNumId w:val="25"/>
  </w:num>
  <w:num w:numId="20">
    <w:abstractNumId w:val="12"/>
  </w:num>
  <w:num w:numId="21">
    <w:abstractNumId w:val="7"/>
  </w:num>
  <w:num w:numId="22">
    <w:abstractNumId w:val="14"/>
  </w:num>
  <w:num w:numId="23">
    <w:abstractNumId w:val="29"/>
  </w:num>
  <w:num w:numId="24">
    <w:abstractNumId w:val="26"/>
  </w:num>
  <w:num w:numId="25">
    <w:abstractNumId w:val="4"/>
  </w:num>
  <w:num w:numId="26">
    <w:abstractNumId w:val="3"/>
  </w:num>
  <w:num w:numId="27">
    <w:abstractNumId w:val="17"/>
  </w:num>
  <w:num w:numId="28">
    <w:abstractNumId w:val="8"/>
  </w:num>
  <w:num w:numId="29">
    <w:abstractNumId w:val="31"/>
  </w:num>
  <w:num w:numId="30">
    <w:abstractNumId w:val="19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B"/>
    <w:rsid w:val="000B202D"/>
    <w:rsid w:val="001D7664"/>
    <w:rsid w:val="002A78DD"/>
    <w:rsid w:val="003142F6"/>
    <w:rsid w:val="0034382C"/>
    <w:rsid w:val="00372684"/>
    <w:rsid w:val="00393EA2"/>
    <w:rsid w:val="00654DBB"/>
    <w:rsid w:val="007B5EEB"/>
    <w:rsid w:val="008923C2"/>
    <w:rsid w:val="009024E3"/>
    <w:rsid w:val="00967F52"/>
    <w:rsid w:val="00AA242D"/>
    <w:rsid w:val="00AF2A77"/>
    <w:rsid w:val="00CD7EA4"/>
    <w:rsid w:val="00D31775"/>
    <w:rsid w:val="00DD60EB"/>
    <w:rsid w:val="00E72C77"/>
    <w:rsid w:val="00F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A9E7B"/>
  <w15:chartTrackingRefBased/>
  <w15:docId w15:val="{21C4A634-03E9-4247-8EB9-F6EA3EC5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1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28"/>
      <w:lang w:val="en-GB"/>
    </w:rPr>
  </w:style>
  <w:style w:type="paragraph" w:styleId="BodyText">
    <w:name w:val="Body Text"/>
    <w:basedOn w:val="Normal"/>
    <w:rPr>
      <w:rFonts w:ascii="Comic Sans MS" w:hAnsi="Comic Sans MS"/>
      <w:sz w:val="16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20"/>
      <w:lang w:val="en-GB"/>
    </w:rPr>
  </w:style>
  <w:style w:type="paragraph" w:styleId="Header">
    <w:name w:val="header"/>
    <w:basedOn w:val="Normal"/>
    <w:rsid w:val="001D7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76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B5EEB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paragraph" w:styleId="NoSpacing">
    <w:name w:val="No Spacing"/>
    <w:uiPriority w:val="1"/>
    <w:qFormat/>
    <w:rsid w:val="00E72C77"/>
    <w:rPr>
      <w:sz w:val="24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393EA2"/>
    <w:pPr>
      <w:spacing w:after="120"/>
    </w:pPr>
    <w:rPr>
      <w:rFonts w:ascii="Arial" w:eastAsia="MS Mincho" w:hAnsi="Arial"/>
      <w:sz w:val="20"/>
    </w:rPr>
  </w:style>
  <w:style w:type="paragraph" w:customStyle="1" w:styleId="4Bulletedcopyblue">
    <w:name w:val="4 Bulleted copy blue"/>
    <w:basedOn w:val="Normal"/>
    <w:qFormat/>
    <w:rsid w:val="00393EA2"/>
    <w:pPr>
      <w:spacing w:after="120"/>
    </w:pPr>
    <w:rPr>
      <w:rFonts w:ascii="Arial" w:eastAsia="MS Mincho" w:hAnsi="Arial" w:cs="Arial"/>
      <w:sz w:val="20"/>
      <w:szCs w:val="20"/>
    </w:rPr>
  </w:style>
  <w:style w:type="character" w:customStyle="1" w:styleId="1bodycopy10ptChar">
    <w:name w:val="1 body copy 10pt Char"/>
    <w:link w:val="1bodycopy10pt"/>
    <w:rsid w:val="00393EA2"/>
    <w:rPr>
      <w:rFonts w:ascii="Arial" w:eastAsia="MS Mincho" w:hAnsi="Arial"/>
      <w:szCs w:val="24"/>
      <w:lang w:val="en-US" w:eastAsia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393EA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393EA2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34382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4382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Bede`s R C Primary School</vt:lpstr>
    </vt:vector>
  </TitlesOfParts>
  <Company>City of Newcastle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Bede`s R C Primary School</dc:title>
  <dc:subject/>
  <dc:creator>St Bedes RC Primary</dc:creator>
  <cp:keywords/>
  <dc:description/>
  <cp:lastModifiedBy>L Young</cp:lastModifiedBy>
  <cp:revision>7</cp:revision>
  <cp:lastPrinted>2021-06-18T13:27:00Z</cp:lastPrinted>
  <dcterms:created xsi:type="dcterms:W3CDTF">2023-11-28T17:51:00Z</dcterms:created>
  <dcterms:modified xsi:type="dcterms:W3CDTF">2024-10-10T14:03:00Z</dcterms:modified>
</cp:coreProperties>
</file>