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053C1E8A"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8936E5">
        <w:t>St Bede’s Catholic Primary School</w:t>
      </w:r>
      <w:r w:rsidR="00F04CE8">
        <w:t xml:space="preserve"> 202</w:t>
      </w:r>
      <w:r w:rsidR="00611FE1">
        <w:t>5</w:t>
      </w:r>
      <w:r w:rsidR="00F04CE8">
        <w:t xml:space="preserve"> / 202</w:t>
      </w:r>
      <w:r w:rsidR="00611FE1">
        <w:t>6</w:t>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4A4925C0" w:rsidR="002940F3" w:rsidRDefault="008936E5">
            <w:pPr>
              <w:pStyle w:val="TableRow"/>
            </w:pPr>
            <w:r>
              <w:t>2</w:t>
            </w:r>
            <w:r w:rsidR="000427A1">
              <w:t>0</w:t>
            </w:r>
            <w:r w:rsidR="00611FE1">
              <w:t>5</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1F0F4E47" w:rsidR="002940F3" w:rsidRDefault="000427A1">
            <w:pPr>
              <w:pStyle w:val="TableRow"/>
            </w:pPr>
            <w:r>
              <w:t>3</w:t>
            </w:r>
            <w:r w:rsidR="00611FE1">
              <w:t>6.1</w:t>
            </w:r>
            <w:r w:rsidR="0089314A">
              <w:t>% (</w:t>
            </w:r>
            <w:r>
              <w:t>7</w:t>
            </w:r>
            <w:r w:rsidR="00611FE1">
              <w:t>4</w:t>
            </w:r>
            <w:r w:rsidR="0089314A">
              <w:t xml:space="preserve"> pupils)</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proofErr w:type="gramStart"/>
            <w:r w:rsidRPr="004B4D0A">
              <w:rPr>
                <w:b/>
              </w:rPr>
              <w:t>3 year</w:t>
            </w:r>
            <w:proofErr w:type="gramEnd"/>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44460F12" w:rsidR="002940F3" w:rsidRDefault="0089314A">
            <w:pPr>
              <w:pStyle w:val="TableRow"/>
            </w:pPr>
            <w:r>
              <w:t>202</w:t>
            </w:r>
            <w:r w:rsidR="00611FE1">
              <w:t>5</w:t>
            </w:r>
            <w:r>
              <w:t xml:space="preserve"> – 202</w:t>
            </w:r>
            <w:r w:rsidR="00611FE1">
              <w:t>6</w:t>
            </w:r>
            <w:r>
              <w:t xml:space="preserve"> (Current year) – 202</w:t>
            </w:r>
            <w:r w:rsidR="00611FE1">
              <w:t>8</w:t>
            </w:r>
            <w:r>
              <w:t xml:space="preserve"> / 202</w:t>
            </w:r>
            <w:r w:rsidR="00611FE1">
              <w:t>9</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434D8188" w:rsidR="002940F3" w:rsidRDefault="000427A1">
            <w:pPr>
              <w:pStyle w:val="TableRow"/>
            </w:pPr>
            <w:r>
              <w:t>Decem</w:t>
            </w:r>
            <w:r w:rsidR="0089314A">
              <w:t>ber 202</w:t>
            </w:r>
            <w:r w:rsidR="00611FE1">
              <w:t>5</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33FC3AD1" w:rsidR="002940F3" w:rsidRDefault="000427A1">
            <w:pPr>
              <w:pStyle w:val="TableRow"/>
            </w:pPr>
            <w:r>
              <w:t>Decem</w:t>
            </w:r>
            <w:r w:rsidR="0089314A">
              <w:t>ber 202</w:t>
            </w:r>
            <w:r w:rsidR="00611FE1">
              <w:t>6</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9ECB1" w14:textId="77777777" w:rsidR="002940F3" w:rsidRDefault="0089314A">
            <w:pPr>
              <w:pStyle w:val="TableRow"/>
            </w:pPr>
            <w:proofErr w:type="spellStart"/>
            <w:r>
              <w:t>Leigh-anne</w:t>
            </w:r>
            <w:proofErr w:type="spellEnd"/>
            <w:r>
              <w:t xml:space="preserve"> Young</w:t>
            </w:r>
          </w:p>
          <w:p w14:paraId="2A7D54C8" w14:textId="7019C955" w:rsidR="0089314A" w:rsidRDefault="0089314A">
            <w:pPr>
              <w:pStyle w:val="TableRow"/>
            </w:pPr>
            <w:r>
              <w:t>(Headteacher)</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95801" w14:textId="77777777" w:rsidR="0089314A" w:rsidRDefault="0089314A" w:rsidP="0089314A">
            <w:pPr>
              <w:pStyle w:val="TableRow"/>
            </w:pPr>
            <w:proofErr w:type="spellStart"/>
            <w:r>
              <w:t>Leigh-anne</w:t>
            </w:r>
            <w:proofErr w:type="spellEnd"/>
            <w:r>
              <w:t xml:space="preserve"> Young</w:t>
            </w:r>
          </w:p>
          <w:p w14:paraId="2A7D54CB" w14:textId="1372119B" w:rsidR="002940F3" w:rsidRDefault="0089314A" w:rsidP="0089314A">
            <w:pPr>
              <w:pStyle w:val="TableRow"/>
            </w:pPr>
            <w:r>
              <w:t>(Headteacher)</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E240A3" w14:textId="5AF75581" w:rsidR="000427A1" w:rsidRDefault="0089314A" w:rsidP="000427A1">
            <w:pPr>
              <w:pStyle w:val="TableRow"/>
            </w:pPr>
            <w:r>
              <w:t xml:space="preserve">Clare Casson </w:t>
            </w:r>
            <w:r w:rsidR="000427A1">
              <w:t xml:space="preserve">- </w:t>
            </w:r>
            <w:r>
              <w:t>Chair of Governors</w:t>
            </w:r>
          </w:p>
          <w:p w14:paraId="2A7D54CE" w14:textId="2CE6177B" w:rsidR="0089314A" w:rsidRDefault="000427A1">
            <w:pPr>
              <w:pStyle w:val="TableRow"/>
            </w:pPr>
            <w:r>
              <w:t>Joanna Lompart-Chlasciak</w:t>
            </w:r>
            <w:r w:rsidR="0089314A">
              <w:t xml:space="preserve"> –</w:t>
            </w:r>
            <w:r>
              <w:t xml:space="preserve"> </w:t>
            </w:r>
            <w:r w:rsidR="0089314A">
              <w:t>Link Governor for Safeguarding and Vulnerable Pupils</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4C22F07F" w:rsidR="00E66558" w:rsidRPr="000427A1" w:rsidRDefault="009D71E8">
            <w:pPr>
              <w:pStyle w:val="TableRow"/>
              <w:rPr>
                <w:highlight w:val="yellow"/>
              </w:rPr>
            </w:pPr>
            <w:r w:rsidRPr="007F2CF0">
              <w:t>£</w:t>
            </w:r>
            <w:r w:rsidR="009F3D10">
              <w:t>106,051</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1C9B95" w14:textId="77777777" w:rsidR="00E66558" w:rsidRDefault="009D71E8">
            <w:pPr>
              <w:pStyle w:val="TableRow"/>
            </w:pPr>
            <w:r>
              <w:t>Recovery premium funding allocation this academic year</w:t>
            </w:r>
          </w:p>
          <w:p w14:paraId="2A7D54DA" w14:textId="138327E5" w:rsidR="00CA5363" w:rsidRPr="005F16B6" w:rsidRDefault="00CA5363" w:rsidP="00CA5363">
            <w:pPr>
              <w:pStyle w:val="TableRow"/>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DB6CD8" w14:textId="041A7B1D" w:rsidR="00E66558" w:rsidRPr="007F2CF0" w:rsidRDefault="009D71E8">
            <w:pPr>
              <w:pStyle w:val="TableRow"/>
            </w:pPr>
            <w:r w:rsidRPr="007F2CF0">
              <w:t>£</w:t>
            </w:r>
            <w:r w:rsidR="007F2CF0" w:rsidRPr="007F2CF0">
              <w:t>0</w:t>
            </w:r>
          </w:p>
          <w:p w14:paraId="2A7D54DB" w14:textId="4D35E693" w:rsidR="009C7D31" w:rsidRPr="000427A1" w:rsidRDefault="009C7D31">
            <w:pPr>
              <w:pStyle w:val="TableRow"/>
              <w:rPr>
                <w:highlight w:val="yellow"/>
              </w:rPr>
            </w:pP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5F16B6" w:rsidRDefault="009D71E8" w:rsidP="005F16B6">
            <w:pPr>
              <w:pStyle w:val="TableRow"/>
              <w:spacing w:after="12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01D43E59" w:rsidR="00E66558" w:rsidRDefault="009D71E8">
            <w:pPr>
              <w:pStyle w:val="TableRow"/>
            </w:pPr>
            <w:r>
              <w:t>£</w:t>
            </w:r>
            <w:r w:rsidR="00E41BE9">
              <w:t>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lastRenderedPageBreak/>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79B5BA78" w:rsidR="00E66558" w:rsidRDefault="007F2CF0">
            <w:pPr>
              <w:pStyle w:val="TableRow"/>
            </w:pPr>
            <w:r w:rsidRPr="007F2CF0">
              <w:lastRenderedPageBreak/>
              <w:t>£</w:t>
            </w:r>
            <w:r w:rsidR="009F3D10">
              <w:t>106,051</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478E4BB3">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9569F" w14:textId="6EDAE170" w:rsidR="00086008" w:rsidRDefault="00086008" w:rsidP="0089314A">
            <w:pPr>
              <w:rPr>
                <w:sz w:val="22"/>
                <w:szCs w:val="22"/>
              </w:rPr>
            </w:pPr>
            <w:r>
              <w:rPr>
                <w:sz w:val="22"/>
                <w:szCs w:val="22"/>
              </w:rPr>
              <w:t>Context: (Taken from Ofsted IDSR)</w:t>
            </w:r>
          </w:p>
          <w:p w14:paraId="42345A58" w14:textId="19F3F323" w:rsidR="00086008" w:rsidRDefault="00E14D81" w:rsidP="0089314A">
            <w:pPr>
              <w:rPr>
                <w:sz w:val="22"/>
                <w:szCs w:val="22"/>
              </w:rPr>
            </w:pPr>
            <w:r w:rsidRPr="00E14D81">
              <w:rPr>
                <w:noProof/>
                <w:sz w:val="22"/>
                <w:szCs w:val="22"/>
              </w:rPr>
              <w:drawing>
                <wp:inline distT="0" distB="0" distL="0" distR="0" wp14:anchorId="3EC33EE3" wp14:editId="635054A4">
                  <wp:extent cx="6029960" cy="3529965"/>
                  <wp:effectExtent l="0" t="0" r="8890" b="0"/>
                  <wp:docPr id="1428038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38071" name=""/>
                          <pic:cNvPicPr/>
                        </pic:nvPicPr>
                        <pic:blipFill>
                          <a:blip r:embed="rId7"/>
                          <a:stretch>
                            <a:fillRect/>
                          </a:stretch>
                        </pic:blipFill>
                        <pic:spPr>
                          <a:xfrm>
                            <a:off x="0" y="0"/>
                            <a:ext cx="6029960" cy="3529965"/>
                          </a:xfrm>
                          <a:prstGeom prst="rect">
                            <a:avLst/>
                          </a:prstGeom>
                        </pic:spPr>
                      </pic:pic>
                    </a:graphicData>
                  </a:graphic>
                </wp:inline>
              </w:drawing>
            </w:r>
          </w:p>
          <w:p w14:paraId="146AA06B" w14:textId="22FCA58A" w:rsidR="00580458" w:rsidRDefault="00580458" w:rsidP="0089314A">
            <w:pPr>
              <w:rPr>
                <w:sz w:val="22"/>
                <w:szCs w:val="22"/>
              </w:rPr>
            </w:pPr>
            <w:r w:rsidRPr="00580458">
              <w:rPr>
                <w:noProof/>
                <w:sz w:val="22"/>
                <w:szCs w:val="22"/>
              </w:rPr>
              <w:drawing>
                <wp:inline distT="0" distB="0" distL="0" distR="0" wp14:anchorId="51675DC6" wp14:editId="05854914">
                  <wp:extent cx="6029960" cy="998220"/>
                  <wp:effectExtent l="0" t="0" r="8890" b="0"/>
                  <wp:docPr id="921789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89212" name=""/>
                          <pic:cNvPicPr/>
                        </pic:nvPicPr>
                        <pic:blipFill>
                          <a:blip r:embed="rId8"/>
                          <a:stretch>
                            <a:fillRect/>
                          </a:stretch>
                        </pic:blipFill>
                        <pic:spPr>
                          <a:xfrm>
                            <a:off x="0" y="0"/>
                            <a:ext cx="6029960" cy="998220"/>
                          </a:xfrm>
                          <a:prstGeom prst="rect">
                            <a:avLst/>
                          </a:prstGeom>
                        </pic:spPr>
                      </pic:pic>
                    </a:graphicData>
                  </a:graphic>
                </wp:inline>
              </w:drawing>
            </w:r>
          </w:p>
          <w:p w14:paraId="4D13E36B" w14:textId="48AEAFC6" w:rsidR="0089314A" w:rsidRPr="00303721" w:rsidRDefault="0089314A" w:rsidP="0089314A">
            <w:pPr>
              <w:rPr>
                <w:iCs/>
                <w:sz w:val="22"/>
                <w:szCs w:val="22"/>
              </w:rPr>
            </w:pPr>
            <w:r w:rsidRPr="00303721">
              <w:rPr>
                <w:sz w:val="22"/>
                <w:szCs w:val="22"/>
              </w:rPr>
              <w:t>Our key objective in using the Pupil Premium Grant is to diminish the differences between pupil groups</w:t>
            </w:r>
            <w:r w:rsidR="002B4E11">
              <w:rPr>
                <w:sz w:val="22"/>
                <w:szCs w:val="22"/>
              </w:rPr>
              <w:t xml:space="preserve"> and ensure that all pupils reach their full potential in all aspects of their </w:t>
            </w:r>
            <w:r w:rsidR="0024343B">
              <w:rPr>
                <w:sz w:val="22"/>
                <w:szCs w:val="22"/>
              </w:rPr>
              <w:t>lives.</w:t>
            </w:r>
          </w:p>
          <w:p w14:paraId="0F085C09" w14:textId="14B23C99" w:rsidR="0089314A" w:rsidRDefault="0089314A" w:rsidP="0089314A">
            <w:pPr>
              <w:rPr>
                <w:iCs/>
                <w:sz w:val="22"/>
                <w:szCs w:val="22"/>
              </w:rPr>
            </w:pPr>
            <w:r>
              <w:rPr>
                <w:iCs/>
                <w:sz w:val="22"/>
                <w:szCs w:val="22"/>
              </w:rPr>
              <w:t>It is our intention that all pupils, irrespective of their backgrounds or the challenging circumstances that they face, make good progress in all areas of their learning, achieving high standards across all curriculum areas and indeed in all areas of their development.  The focus of our Pupil Premium Strategy is to support our disadvantaged pupils to further raise attainment</w:t>
            </w:r>
            <w:r w:rsidR="0024343B">
              <w:rPr>
                <w:iCs/>
                <w:sz w:val="22"/>
                <w:szCs w:val="22"/>
              </w:rPr>
              <w:t xml:space="preserve"> through accelerated progress</w:t>
            </w:r>
            <w:r>
              <w:rPr>
                <w:iCs/>
                <w:sz w:val="22"/>
                <w:szCs w:val="22"/>
              </w:rPr>
              <w:t xml:space="preserve"> </w:t>
            </w:r>
            <w:r w:rsidR="00EA3B64">
              <w:rPr>
                <w:iCs/>
                <w:sz w:val="22"/>
                <w:szCs w:val="22"/>
              </w:rPr>
              <w:t>to</w:t>
            </w:r>
            <w:r>
              <w:rPr>
                <w:iCs/>
                <w:sz w:val="22"/>
                <w:szCs w:val="22"/>
              </w:rPr>
              <w:t xml:space="preserve"> narrow the attainment gap between disadvantaged and non-disadvantaged pupils.  </w:t>
            </w:r>
          </w:p>
          <w:p w14:paraId="4EBF88C8" w14:textId="46190966" w:rsidR="0089314A" w:rsidRDefault="0089314A" w:rsidP="478E4BB3">
            <w:pPr>
              <w:rPr>
                <w:sz w:val="22"/>
                <w:szCs w:val="22"/>
              </w:rPr>
            </w:pPr>
            <w:r w:rsidRPr="478E4BB3">
              <w:rPr>
                <w:sz w:val="22"/>
                <w:szCs w:val="22"/>
              </w:rPr>
              <w:t xml:space="preserve">We </w:t>
            </w:r>
            <w:r w:rsidR="000C57A0" w:rsidRPr="478E4BB3">
              <w:rPr>
                <w:sz w:val="22"/>
                <w:szCs w:val="22"/>
              </w:rPr>
              <w:t>acknowle</w:t>
            </w:r>
            <w:r w:rsidR="004B1093" w:rsidRPr="478E4BB3">
              <w:rPr>
                <w:sz w:val="22"/>
                <w:szCs w:val="22"/>
              </w:rPr>
              <w:t xml:space="preserve">dge </w:t>
            </w:r>
            <w:r w:rsidRPr="478E4BB3">
              <w:rPr>
                <w:sz w:val="22"/>
                <w:szCs w:val="22"/>
              </w:rPr>
              <w:t xml:space="preserve">the individual </w:t>
            </w:r>
            <w:r w:rsidR="00EA3B64" w:rsidRPr="478E4BB3">
              <w:rPr>
                <w:sz w:val="22"/>
                <w:szCs w:val="22"/>
              </w:rPr>
              <w:t>barriers to learning</w:t>
            </w:r>
            <w:r w:rsidRPr="478E4BB3">
              <w:rPr>
                <w:sz w:val="22"/>
                <w:szCs w:val="22"/>
              </w:rPr>
              <w:t xml:space="preserve"> </w:t>
            </w:r>
            <w:r w:rsidR="006E202A" w:rsidRPr="478E4BB3">
              <w:rPr>
                <w:sz w:val="22"/>
                <w:szCs w:val="22"/>
              </w:rPr>
              <w:t>encountered</w:t>
            </w:r>
            <w:r w:rsidRPr="478E4BB3">
              <w:rPr>
                <w:sz w:val="22"/>
                <w:szCs w:val="22"/>
              </w:rPr>
              <w:t xml:space="preserve"> by our pupils and seek to provide the relevant </w:t>
            </w:r>
            <w:r w:rsidR="221ACA9C" w:rsidRPr="478E4BB3">
              <w:rPr>
                <w:sz w:val="22"/>
                <w:szCs w:val="22"/>
              </w:rPr>
              <w:t>intervention (academic or nurture)</w:t>
            </w:r>
            <w:r w:rsidRPr="478E4BB3">
              <w:rPr>
                <w:sz w:val="22"/>
                <w:szCs w:val="22"/>
              </w:rPr>
              <w:t xml:space="preserve"> in each case to support </w:t>
            </w:r>
            <w:r w:rsidR="00DF6116" w:rsidRPr="478E4BB3">
              <w:rPr>
                <w:sz w:val="22"/>
                <w:szCs w:val="22"/>
              </w:rPr>
              <w:t>vulnerable pupils</w:t>
            </w:r>
            <w:r w:rsidRPr="478E4BB3">
              <w:rPr>
                <w:sz w:val="22"/>
                <w:szCs w:val="22"/>
              </w:rPr>
              <w:t xml:space="preserve"> in achieving their goals. </w:t>
            </w:r>
            <w:r w:rsidR="004B1093" w:rsidRPr="478E4BB3">
              <w:rPr>
                <w:sz w:val="22"/>
                <w:szCs w:val="22"/>
              </w:rPr>
              <w:t xml:space="preserve"> </w:t>
            </w:r>
            <w:r w:rsidR="00361FFC" w:rsidRPr="478E4BB3">
              <w:rPr>
                <w:sz w:val="22"/>
                <w:szCs w:val="22"/>
              </w:rPr>
              <w:t>Challenges such as special educational needs, living in poverty</w:t>
            </w:r>
            <w:r w:rsidR="00DF66DF" w:rsidRPr="478E4BB3">
              <w:rPr>
                <w:sz w:val="22"/>
                <w:szCs w:val="22"/>
              </w:rPr>
              <w:t xml:space="preserve"> and</w:t>
            </w:r>
            <w:r w:rsidR="001213CF" w:rsidRPr="478E4BB3">
              <w:rPr>
                <w:sz w:val="22"/>
                <w:szCs w:val="22"/>
              </w:rPr>
              <w:t xml:space="preserve"> </w:t>
            </w:r>
            <w:r w:rsidR="00DF66DF" w:rsidRPr="478E4BB3">
              <w:rPr>
                <w:sz w:val="22"/>
                <w:szCs w:val="22"/>
              </w:rPr>
              <w:t>family</w:t>
            </w:r>
            <w:r w:rsidR="001213CF" w:rsidRPr="478E4BB3">
              <w:rPr>
                <w:sz w:val="22"/>
                <w:szCs w:val="22"/>
              </w:rPr>
              <w:t xml:space="preserve"> involvement with social care are amongst the </w:t>
            </w:r>
            <w:r w:rsidR="001216E2" w:rsidRPr="478E4BB3">
              <w:rPr>
                <w:sz w:val="22"/>
                <w:szCs w:val="22"/>
              </w:rPr>
              <w:t xml:space="preserve">factors which </w:t>
            </w:r>
            <w:r w:rsidR="00B24966" w:rsidRPr="478E4BB3">
              <w:rPr>
                <w:sz w:val="22"/>
                <w:szCs w:val="22"/>
              </w:rPr>
              <w:t xml:space="preserve">we know </w:t>
            </w:r>
            <w:r w:rsidR="0009020D" w:rsidRPr="478E4BB3">
              <w:rPr>
                <w:sz w:val="22"/>
                <w:szCs w:val="22"/>
              </w:rPr>
              <w:t xml:space="preserve">can </w:t>
            </w:r>
            <w:r w:rsidR="00B24966" w:rsidRPr="478E4BB3">
              <w:rPr>
                <w:sz w:val="22"/>
                <w:szCs w:val="22"/>
              </w:rPr>
              <w:t>impact</w:t>
            </w:r>
            <w:r w:rsidR="0009020D" w:rsidRPr="478E4BB3">
              <w:rPr>
                <w:sz w:val="22"/>
                <w:szCs w:val="22"/>
              </w:rPr>
              <w:t xml:space="preserve"> on </w:t>
            </w:r>
            <w:r w:rsidR="0009020D" w:rsidRPr="478E4BB3">
              <w:rPr>
                <w:sz w:val="22"/>
                <w:szCs w:val="22"/>
              </w:rPr>
              <w:lastRenderedPageBreak/>
              <w:t>ac</w:t>
            </w:r>
            <w:r w:rsidR="00D123D7" w:rsidRPr="478E4BB3">
              <w:rPr>
                <w:sz w:val="22"/>
                <w:szCs w:val="22"/>
              </w:rPr>
              <w:t xml:space="preserve">ademic achievement along with other factors such as being a young carer or </w:t>
            </w:r>
            <w:r w:rsidR="003F278D" w:rsidRPr="478E4BB3">
              <w:rPr>
                <w:sz w:val="22"/>
                <w:szCs w:val="22"/>
              </w:rPr>
              <w:t xml:space="preserve">English being a second language.  </w:t>
            </w:r>
            <w:r w:rsidRPr="478E4BB3">
              <w:rPr>
                <w:sz w:val="22"/>
                <w:szCs w:val="22"/>
              </w:rPr>
              <w:t xml:space="preserve"> </w:t>
            </w:r>
          </w:p>
          <w:p w14:paraId="099B6E1E" w14:textId="674BE0A1" w:rsidR="00750537" w:rsidRDefault="00750537" w:rsidP="478E4BB3">
            <w:pPr>
              <w:rPr>
                <w:sz w:val="22"/>
                <w:szCs w:val="22"/>
              </w:rPr>
            </w:pPr>
            <w:r w:rsidRPr="478E4BB3">
              <w:rPr>
                <w:sz w:val="22"/>
                <w:szCs w:val="22"/>
              </w:rPr>
              <w:t xml:space="preserve">The ongoing </w:t>
            </w:r>
            <w:r w:rsidR="1E9B6939" w:rsidRPr="478E4BB3">
              <w:rPr>
                <w:sz w:val="22"/>
                <w:szCs w:val="22"/>
              </w:rPr>
              <w:t>effects</w:t>
            </w:r>
            <w:r w:rsidRPr="478E4BB3">
              <w:rPr>
                <w:sz w:val="22"/>
                <w:szCs w:val="22"/>
              </w:rPr>
              <w:t xml:space="preserve"> of COVID continue to </w:t>
            </w:r>
            <w:r w:rsidR="00646B3E" w:rsidRPr="478E4BB3">
              <w:rPr>
                <w:sz w:val="22"/>
                <w:szCs w:val="22"/>
              </w:rPr>
              <w:t xml:space="preserve">have an impact, particularly </w:t>
            </w:r>
            <w:r w:rsidR="0052587B" w:rsidRPr="478E4BB3">
              <w:rPr>
                <w:sz w:val="22"/>
                <w:szCs w:val="22"/>
              </w:rPr>
              <w:t>for</w:t>
            </w:r>
            <w:r w:rsidR="00646B3E" w:rsidRPr="478E4BB3">
              <w:rPr>
                <w:sz w:val="22"/>
                <w:szCs w:val="22"/>
              </w:rPr>
              <w:t xml:space="preserve"> some of our youngest pupils</w:t>
            </w:r>
            <w:r w:rsidR="007C2E16" w:rsidRPr="478E4BB3">
              <w:rPr>
                <w:sz w:val="22"/>
                <w:szCs w:val="22"/>
              </w:rPr>
              <w:t xml:space="preserve">.  Restricted access to social opportunities and pre-school experiences has </w:t>
            </w:r>
            <w:r w:rsidR="009A342D" w:rsidRPr="478E4BB3">
              <w:rPr>
                <w:sz w:val="22"/>
                <w:szCs w:val="22"/>
              </w:rPr>
              <w:t xml:space="preserve">impacted school readiness, language and communication skills and personal and social development.  </w:t>
            </w:r>
          </w:p>
          <w:p w14:paraId="072FAF6D" w14:textId="20B7AD99" w:rsidR="00656395" w:rsidRDefault="00656395" w:rsidP="0089314A">
            <w:pPr>
              <w:rPr>
                <w:iCs/>
                <w:sz w:val="22"/>
                <w:szCs w:val="22"/>
              </w:rPr>
            </w:pPr>
            <w:r>
              <w:rPr>
                <w:iCs/>
                <w:sz w:val="22"/>
                <w:szCs w:val="22"/>
              </w:rPr>
              <w:t>Pupil Premium numbers are increasing year on year</w:t>
            </w:r>
            <w:r w:rsidR="00AD3F1F">
              <w:rPr>
                <w:iCs/>
                <w:sz w:val="22"/>
                <w:szCs w:val="22"/>
              </w:rPr>
              <w:t xml:space="preserve"> (22-23: 46 pupils, 23-24: 55</w:t>
            </w:r>
            <w:r w:rsidR="007C7DDB">
              <w:rPr>
                <w:iCs/>
                <w:sz w:val="22"/>
                <w:szCs w:val="22"/>
              </w:rPr>
              <w:t xml:space="preserve"> pupils, 24-25: 65 pupils, 25-26 Dec </w:t>
            </w:r>
            <w:r w:rsidR="00CC706C">
              <w:rPr>
                <w:iCs/>
                <w:sz w:val="22"/>
                <w:szCs w:val="22"/>
              </w:rPr>
              <w:t xml:space="preserve">74 pupils)’ and the number of families who just fall below the threshold is also increasing significantly.  </w:t>
            </w:r>
          </w:p>
          <w:p w14:paraId="24EF2D63" w14:textId="77777777" w:rsidR="0089314A" w:rsidRDefault="0089314A" w:rsidP="0089314A">
            <w:pPr>
              <w:rPr>
                <w:iCs/>
                <w:sz w:val="22"/>
                <w:szCs w:val="22"/>
              </w:rPr>
            </w:pPr>
            <w:r>
              <w:rPr>
                <w:iCs/>
                <w:sz w:val="22"/>
                <w:szCs w:val="22"/>
              </w:rPr>
              <w:t xml:space="preserve">Quality-First Teaching is at the heart of our approach, with a focus on areas in which disadvantaged pupils require most support – in our </w:t>
            </w:r>
            <w:proofErr w:type="gramStart"/>
            <w:r>
              <w:rPr>
                <w:iCs/>
                <w:sz w:val="22"/>
                <w:szCs w:val="22"/>
              </w:rPr>
              <w:t>particular case</w:t>
            </w:r>
            <w:proofErr w:type="gramEnd"/>
            <w:r>
              <w:rPr>
                <w:iCs/>
                <w:sz w:val="22"/>
                <w:szCs w:val="22"/>
              </w:rPr>
              <w:t xml:space="preserve"> this focuses predominately on English and maths teaching and learning. High quality teaching is proven to have the greatest impact on closing the attainment gap for disadvantaged pupils whilst simultaneously benefitting our non-disadvantaged pupils.  Implicit in the intended outcomes outlined below, is the intention that non-disadvantaged pupils’ attainment will be sustained and improved alongside progress for their disadvantaged peers.  </w:t>
            </w:r>
          </w:p>
          <w:p w14:paraId="1F495DF3" w14:textId="2AEB41BA" w:rsidR="00CC706C" w:rsidRDefault="00CC706C" w:rsidP="0089314A">
            <w:pPr>
              <w:rPr>
                <w:iCs/>
                <w:sz w:val="22"/>
                <w:szCs w:val="22"/>
              </w:rPr>
            </w:pPr>
            <w:r>
              <w:rPr>
                <w:iCs/>
                <w:sz w:val="22"/>
                <w:szCs w:val="22"/>
              </w:rPr>
              <w:t xml:space="preserve">Relationships are also key to supporting our vulnerable pupils as </w:t>
            </w:r>
            <w:r w:rsidR="007C4607">
              <w:rPr>
                <w:iCs/>
                <w:sz w:val="22"/>
                <w:szCs w:val="22"/>
              </w:rPr>
              <w:t xml:space="preserve">pupils must feel secure and a sense of belonging </w:t>
            </w:r>
            <w:proofErr w:type="gramStart"/>
            <w:r w:rsidR="007C4607">
              <w:rPr>
                <w:iCs/>
                <w:sz w:val="22"/>
                <w:szCs w:val="22"/>
              </w:rPr>
              <w:t>in order to</w:t>
            </w:r>
            <w:proofErr w:type="gramEnd"/>
            <w:r w:rsidR="007C4607">
              <w:rPr>
                <w:iCs/>
                <w:sz w:val="22"/>
                <w:szCs w:val="22"/>
              </w:rPr>
              <w:t xml:space="preserve"> thrive</w:t>
            </w:r>
            <w:r w:rsidR="0071509E">
              <w:rPr>
                <w:iCs/>
                <w:sz w:val="22"/>
                <w:szCs w:val="22"/>
              </w:rPr>
              <w:t xml:space="preserve">.  Significant time and training </w:t>
            </w:r>
            <w:proofErr w:type="gramStart"/>
            <w:r w:rsidR="0071509E">
              <w:rPr>
                <w:iCs/>
                <w:sz w:val="22"/>
                <w:szCs w:val="22"/>
              </w:rPr>
              <w:t>is</w:t>
            </w:r>
            <w:proofErr w:type="gramEnd"/>
            <w:r w:rsidR="0071509E">
              <w:rPr>
                <w:iCs/>
                <w:sz w:val="22"/>
                <w:szCs w:val="22"/>
              </w:rPr>
              <w:t xml:space="preserve"> devoted to this </w:t>
            </w:r>
            <w:r w:rsidR="00ED69EB">
              <w:rPr>
                <w:iCs/>
                <w:sz w:val="22"/>
                <w:szCs w:val="22"/>
              </w:rPr>
              <w:t xml:space="preserve">element of school life.  </w:t>
            </w:r>
          </w:p>
          <w:p w14:paraId="06ACE272" w14:textId="77777777" w:rsidR="0089314A" w:rsidRDefault="0089314A" w:rsidP="0089314A">
            <w:pPr>
              <w:rPr>
                <w:iCs/>
                <w:sz w:val="22"/>
                <w:szCs w:val="22"/>
              </w:rPr>
            </w:pPr>
            <w:r>
              <w:rPr>
                <w:iCs/>
                <w:sz w:val="22"/>
                <w:szCs w:val="22"/>
              </w:rPr>
              <w:t xml:space="preserve">Our strategy is also integral to the wider school planning focusing on the recovery curriculum, the targeted support through the National Tutoring Programme will support both our disadvantaged and non-disadvantaged pupils who have been worst affected by the challenging times that we have faced due to the pandemic.  </w:t>
            </w:r>
          </w:p>
          <w:p w14:paraId="2A7D54E9" w14:textId="5DDFCFDB" w:rsidR="00E66558" w:rsidRPr="0089314A" w:rsidRDefault="0089314A" w:rsidP="0089314A">
            <w:pPr>
              <w:rPr>
                <w:i/>
                <w:iCs/>
              </w:rPr>
            </w:pPr>
            <w:r>
              <w:rPr>
                <w:iCs/>
                <w:sz w:val="22"/>
                <w:szCs w:val="22"/>
              </w:rPr>
              <w:t xml:space="preserve">Our strategy is based on a thorough knowledge of our pupils, and their individual needs and </w:t>
            </w:r>
            <w:r w:rsidR="0052587B">
              <w:rPr>
                <w:iCs/>
                <w:sz w:val="22"/>
                <w:szCs w:val="22"/>
              </w:rPr>
              <w:t>barriers to learning</w:t>
            </w:r>
            <w:r w:rsidR="00C10531">
              <w:rPr>
                <w:iCs/>
                <w:sz w:val="22"/>
                <w:szCs w:val="22"/>
              </w:rPr>
              <w:t xml:space="preserve"> and engagement</w:t>
            </w:r>
            <w:r>
              <w:rPr>
                <w:iCs/>
                <w:sz w:val="22"/>
                <w:szCs w:val="22"/>
              </w:rPr>
              <w:t>, we aim to provide support / intervention in various forms from quality-first teaching to 1:1 interventions, where appropriate.  Our approach is founded on a whole school approach in which all staff take responsibility for disadvantaged pupils’ outcomes and raise expectations of what they can achieve</w:t>
            </w:r>
            <w:r w:rsidR="00C10531">
              <w:rPr>
                <w:iCs/>
                <w:sz w:val="22"/>
                <w:szCs w:val="22"/>
              </w:rPr>
              <w:t xml:space="preserve"> through a fully inclusive approach.  </w:t>
            </w:r>
          </w:p>
        </w:tc>
      </w:tr>
    </w:tbl>
    <w:p w14:paraId="2A7D54EB" w14:textId="20073B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41BE9"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41BE9" w:rsidRDefault="00E41BE9" w:rsidP="00E41BE9">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24D2C1FA" w:rsidR="00E41BE9" w:rsidRDefault="00E41BE9" w:rsidP="00E41BE9">
            <w:pPr>
              <w:pStyle w:val="TableRowCentered"/>
              <w:jc w:val="left"/>
            </w:pPr>
            <w:r w:rsidRPr="00BF15B0">
              <w:rPr>
                <w:sz w:val="22"/>
                <w:szCs w:val="22"/>
              </w:rPr>
              <w:t xml:space="preserve">A large proportion of </w:t>
            </w:r>
            <w:r>
              <w:rPr>
                <w:sz w:val="22"/>
                <w:szCs w:val="22"/>
              </w:rPr>
              <w:t xml:space="preserve">our disadvantage </w:t>
            </w:r>
            <w:r w:rsidRPr="00BF15B0">
              <w:rPr>
                <w:sz w:val="22"/>
                <w:szCs w:val="22"/>
              </w:rPr>
              <w:t>pupils come from homes that are unable to support a positive reading culture and do not have easy access to quality reading materials</w:t>
            </w:r>
            <w:r>
              <w:rPr>
                <w:sz w:val="22"/>
                <w:szCs w:val="22"/>
              </w:rPr>
              <w:t xml:space="preserve"> – impact</w:t>
            </w:r>
            <w:r w:rsidR="00CB22DC">
              <w:rPr>
                <w:sz w:val="22"/>
                <w:szCs w:val="22"/>
              </w:rPr>
              <w:t>ing</w:t>
            </w:r>
            <w:r>
              <w:rPr>
                <w:sz w:val="22"/>
                <w:szCs w:val="22"/>
              </w:rPr>
              <w:t xml:space="preserve"> on the development of our pupils as readers but also impacts on their attainment in all curriculum areas</w:t>
            </w:r>
          </w:p>
        </w:tc>
      </w:tr>
      <w:tr w:rsidR="00E41BE9"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41BE9" w:rsidRDefault="00E41BE9" w:rsidP="00E41BE9">
            <w:pPr>
              <w:pStyle w:val="TableRow"/>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8D09B" w14:textId="77777777" w:rsidR="00E41BE9" w:rsidRDefault="00E41BE9" w:rsidP="00E41BE9">
            <w:pPr>
              <w:pStyle w:val="TableRowCentered"/>
              <w:jc w:val="left"/>
              <w:rPr>
                <w:sz w:val="22"/>
                <w:szCs w:val="22"/>
              </w:rPr>
            </w:pPr>
            <w:r w:rsidRPr="00BF15B0">
              <w:rPr>
                <w:sz w:val="22"/>
                <w:szCs w:val="22"/>
              </w:rPr>
              <w:t xml:space="preserve">A proportion of our families live in deprivation and poor living </w:t>
            </w:r>
            <w:r w:rsidR="00D90FD6" w:rsidRPr="00BF15B0">
              <w:rPr>
                <w:sz w:val="22"/>
                <w:szCs w:val="22"/>
              </w:rPr>
              <w:t>conditions</w:t>
            </w:r>
            <w:r w:rsidR="00D90FD6">
              <w:rPr>
                <w:sz w:val="22"/>
                <w:szCs w:val="22"/>
              </w:rPr>
              <w:t>;</w:t>
            </w:r>
            <w:r>
              <w:rPr>
                <w:sz w:val="22"/>
                <w:szCs w:val="22"/>
              </w:rPr>
              <w:t xml:space="preserve"> this can impact on pupil’s self-esteem and resilience and often on their ability to access enrichment activities</w:t>
            </w:r>
          </w:p>
          <w:p w14:paraId="2A7D54F4" w14:textId="5268820A" w:rsidR="00516B92" w:rsidRDefault="00516B92" w:rsidP="00516B92">
            <w:pPr>
              <w:pStyle w:val="TableRowCentered"/>
              <w:ind w:left="0"/>
              <w:jc w:val="left"/>
              <w:rPr>
                <w:sz w:val="22"/>
                <w:szCs w:val="22"/>
              </w:rPr>
            </w:pPr>
          </w:p>
        </w:tc>
      </w:tr>
      <w:tr w:rsidR="00C60980" w14:paraId="78E1C510"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6093C" w14:textId="5E905535" w:rsidR="00C60980" w:rsidRDefault="002F6218" w:rsidP="00E41BE9">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D2001" w14:textId="02B11572" w:rsidR="00C60980" w:rsidRPr="00BF15B0" w:rsidRDefault="00516B92" w:rsidP="00E41BE9">
            <w:pPr>
              <w:pStyle w:val="TableRowCentered"/>
              <w:jc w:val="left"/>
              <w:rPr>
                <w:sz w:val="22"/>
                <w:szCs w:val="22"/>
              </w:rPr>
            </w:pPr>
            <w:r>
              <w:rPr>
                <w:sz w:val="22"/>
                <w:szCs w:val="22"/>
              </w:rPr>
              <w:t>A large proportion of our pupils do not come to school ‘ready to learn’ this is linked to many different reasons including those linked to more challenging homelife circumstances which</w:t>
            </w:r>
            <w:r w:rsidR="009D6B80">
              <w:rPr>
                <w:sz w:val="22"/>
                <w:szCs w:val="22"/>
              </w:rPr>
              <w:t xml:space="preserve"> impact on routines</w:t>
            </w:r>
            <w:r w:rsidR="00C64125">
              <w:rPr>
                <w:sz w:val="22"/>
                <w:szCs w:val="22"/>
              </w:rPr>
              <w:t xml:space="preserve"> such as sleep and </w:t>
            </w:r>
            <w:r w:rsidR="002F6218">
              <w:rPr>
                <w:sz w:val="22"/>
                <w:szCs w:val="22"/>
              </w:rPr>
              <w:t>mealtimes.</w:t>
            </w:r>
          </w:p>
        </w:tc>
      </w:tr>
      <w:tr w:rsidR="00E41BE9"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4496F212" w:rsidR="00E41BE9" w:rsidRDefault="002F6218" w:rsidP="00E41BE9">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4CD8F113" w:rsidR="00E41BE9" w:rsidRDefault="00E41BE9" w:rsidP="00E41BE9">
            <w:pPr>
              <w:pStyle w:val="TableRowCentered"/>
              <w:jc w:val="left"/>
              <w:rPr>
                <w:sz w:val="22"/>
                <w:szCs w:val="22"/>
              </w:rPr>
            </w:pPr>
            <w:r w:rsidRPr="00BF15B0">
              <w:rPr>
                <w:sz w:val="22"/>
                <w:szCs w:val="22"/>
              </w:rPr>
              <w:t>Lower level of parental support and engagement / understanding of curriculum expectations</w:t>
            </w:r>
            <w:r>
              <w:rPr>
                <w:sz w:val="22"/>
                <w:szCs w:val="22"/>
              </w:rPr>
              <w:t>, this can lead to limited aspirations for our disadvantaged pupils</w:t>
            </w:r>
            <w:r w:rsidR="00B672BF">
              <w:rPr>
                <w:sz w:val="22"/>
                <w:szCs w:val="22"/>
              </w:rPr>
              <w:t xml:space="preserve"> and a lack of inspiration and motivation for learning</w:t>
            </w:r>
          </w:p>
        </w:tc>
      </w:tr>
      <w:tr w:rsidR="00E41BE9"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165E486F" w:rsidR="00E41BE9" w:rsidRDefault="002F6218" w:rsidP="00E41BE9">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4B7DD0AC" w:rsidR="00E41BE9" w:rsidRDefault="00E41BE9" w:rsidP="00E41BE9">
            <w:pPr>
              <w:pStyle w:val="TableRowCentered"/>
              <w:jc w:val="left"/>
              <w:rPr>
                <w:iCs/>
                <w:sz w:val="22"/>
              </w:rPr>
            </w:pPr>
            <w:r>
              <w:rPr>
                <w:iCs/>
                <w:sz w:val="22"/>
                <w:szCs w:val="22"/>
              </w:rPr>
              <w:t xml:space="preserve">Observations and discussions with pupils indicate </w:t>
            </w:r>
            <w:r w:rsidR="00404ED4">
              <w:rPr>
                <w:iCs/>
                <w:sz w:val="22"/>
                <w:szCs w:val="22"/>
              </w:rPr>
              <w:t>underdeveloped</w:t>
            </w:r>
            <w:r>
              <w:rPr>
                <w:iCs/>
                <w:sz w:val="22"/>
                <w:szCs w:val="22"/>
              </w:rPr>
              <w:t xml:space="preserve"> oral language skills and vocabulary gaps – evident across all age groups</w:t>
            </w:r>
          </w:p>
        </w:tc>
      </w:tr>
      <w:tr w:rsidR="00E41BE9"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31F37AE8" w:rsidR="00E41BE9" w:rsidRDefault="002F6218" w:rsidP="00E41BE9">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77AF4B96" w:rsidR="00E41BE9" w:rsidRDefault="00E41BE9" w:rsidP="00E41BE9">
            <w:pPr>
              <w:pStyle w:val="TableRowCentered"/>
              <w:jc w:val="left"/>
              <w:rPr>
                <w:iCs/>
                <w:sz w:val="22"/>
              </w:rPr>
            </w:pPr>
            <w:r w:rsidRPr="00BF15B0">
              <w:rPr>
                <w:iCs/>
                <w:sz w:val="22"/>
                <w:szCs w:val="22"/>
              </w:rPr>
              <w:t xml:space="preserve">Limited life and cultural experiences mean that some children’s narrow breadth of experiences </w:t>
            </w:r>
            <w:r>
              <w:rPr>
                <w:iCs/>
                <w:sz w:val="22"/>
                <w:szCs w:val="22"/>
              </w:rPr>
              <w:t xml:space="preserve">not only creates a limited understanding of the outside world but also </w:t>
            </w:r>
            <w:r w:rsidRPr="00BF15B0">
              <w:rPr>
                <w:iCs/>
                <w:sz w:val="22"/>
                <w:szCs w:val="22"/>
              </w:rPr>
              <w:t>create difficult to relating to texts or understanding vocabulary</w:t>
            </w:r>
            <w:r>
              <w:rPr>
                <w:iCs/>
                <w:sz w:val="22"/>
                <w:szCs w:val="22"/>
              </w:rPr>
              <w:t xml:space="preserve"> – this is significantly evident for our disadvantaged pupils</w:t>
            </w:r>
          </w:p>
        </w:tc>
      </w:tr>
      <w:tr w:rsidR="00E41BE9" w14:paraId="493BD12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E5BF7" w14:textId="08CD0C71" w:rsidR="00E41BE9" w:rsidRDefault="002F6218" w:rsidP="00E41BE9">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3AE62" w14:textId="56E17702" w:rsidR="00E41BE9" w:rsidRDefault="00E41BE9" w:rsidP="00E41BE9">
            <w:pPr>
              <w:pStyle w:val="TableRowCentered"/>
              <w:jc w:val="left"/>
              <w:rPr>
                <w:iCs/>
                <w:sz w:val="22"/>
                <w:szCs w:val="22"/>
              </w:rPr>
            </w:pPr>
            <w:r>
              <w:rPr>
                <w:iCs/>
                <w:sz w:val="22"/>
                <w:szCs w:val="22"/>
              </w:rPr>
              <w:t>Observations and discussions have identified social and emotional issues for a proportion of our pupils with the a</w:t>
            </w:r>
            <w:r w:rsidRPr="00BF15B0">
              <w:rPr>
                <w:iCs/>
                <w:sz w:val="22"/>
                <w:szCs w:val="22"/>
              </w:rPr>
              <w:t xml:space="preserve">dditional </w:t>
            </w:r>
            <w:r w:rsidR="00DA04F0">
              <w:rPr>
                <w:iCs/>
                <w:sz w:val="22"/>
                <w:szCs w:val="22"/>
              </w:rPr>
              <w:t xml:space="preserve">ongoing </w:t>
            </w:r>
            <w:r w:rsidRPr="00BF15B0">
              <w:rPr>
                <w:iCs/>
                <w:sz w:val="22"/>
                <w:szCs w:val="22"/>
              </w:rPr>
              <w:t xml:space="preserve">impact of </w:t>
            </w:r>
            <w:r w:rsidR="00CA0723">
              <w:rPr>
                <w:iCs/>
                <w:sz w:val="22"/>
                <w:szCs w:val="22"/>
              </w:rPr>
              <w:t xml:space="preserve">the aftermath of </w:t>
            </w:r>
            <w:r w:rsidRPr="00BF15B0">
              <w:rPr>
                <w:iCs/>
                <w:sz w:val="22"/>
                <w:szCs w:val="22"/>
              </w:rPr>
              <w:t>COVID 19 pupil</w:t>
            </w:r>
            <w:r>
              <w:rPr>
                <w:iCs/>
                <w:sz w:val="22"/>
                <w:szCs w:val="22"/>
              </w:rPr>
              <w:t>’</w:t>
            </w:r>
            <w:r w:rsidRPr="00BF15B0">
              <w:rPr>
                <w:iCs/>
                <w:sz w:val="22"/>
                <w:szCs w:val="22"/>
              </w:rPr>
              <w:t xml:space="preserve">s </w:t>
            </w:r>
            <w:r w:rsidR="00CA0723">
              <w:rPr>
                <w:iCs/>
                <w:sz w:val="22"/>
                <w:szCs w:val="22"/>
              </w:rPr>
              <w:t xml:space="preserve">negatively </w:t>
            </w:r>
            <w:r w:rsidR="00B559BD">
              <w:rPr>
                <w:iCs/>
                <w:sz w:val="22"/>
                <w:szCs w:val="22"/>
              </w:rPr>
              <w:t xml:space="preserve">affecting </w:t>
            </w:r>
            <w:r w:rsidRPr="00BF15B0">
              <w:rPr>
                <w:iCs/>
                <w:sz w:val="22"/>
                <w:szCs w:val="22"/>
              </w:rPr>
              <w:t>emotional health and well-being</w:t>
            </w:r>
            <w:r>
              <w:rPr>
                <w:iCs/>
                <w:sz w:val="22"/>
                <w:szCs w:val="22"/>
              </w:rPr>
              <w:t xml:space="preserve"> – this can impact on self-esteem, confidence in learning and resilience </w:t>
            </w:r>
          </w:p>
          <w:p w14:paraId="639AEB25" w14:textId="1175A6DE" w:rsidR="00E41BE9" w:rsidRDefault="00E41BE9" w:rsidP="00E41BE9">
            <w:pPr>
              <w:pStyle w:val="TableRowCentered"/>
              <w:jc w:val="left"/>
              <w:rPr>
                <w:iCs/>
                <w:sz w:val="22"/>
              </w:rPr>
            </w:pPr>
            <w:r>
              <w:rPr>
                <w:iCs/>
                <w:sz w:val="22"/>
                <w:szCs w:val="22"/>
              </w:rPr>
              <w:t xml:space="preserve">These challenges have impacted more significantly on our disadvantaged pupils - findings are supported by national studies.  </w:t>
            </w:r>
          </w:p>
        </w:tc>
      </w:tr>
      <w:tr w:rsidR="00E41BE9" w14:paraId="637A7F91"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E33E2" w14:textId="1A9A4968" w:rsidR="00E41BE9" w:rsidRDefault="002F6218" w:rsidP="00E41BE9">
            <w:pPr>
              <w:pStyle w:val="TableRow"/>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F4E24" w14:textId="3F0BBFD3" w:rsidR="00E41BE9" w:rsidRDefault="00E41BE9" w:rsidP="00E41BE9">
            <w:pPr>
              <w:pStyle w:val="TableRowCentered"/>
              <w:jc w:val="left"/>
              <w:rPr>
                <w:iCs/>
                <w:sz w:val="22"/>
                <w:szCs w:val="22"/>
              </w:rPr>
            </w:pPr>
            <w:r>
              <w:rPr>
                <w:iCs/>
                <w:sz w:val="22"/>
                <w:szCs w:val="22"/>
              </w:rPr>
              <w:t>Disadvantaged pupils’ attendance:</w:t>
            </w:r>
          </w:p>
          <w:p w14:paraId="29A4E4BD" w14:textId="77777777" w:rsidR="00C179EC" w:rsidRDefault="00C179EC" w:rsidP="00E41BE9">
            <w:pPr>
              <w:pStyle w:val="TableRowCentered"/>
              <w:jc w:val="left"/>
              <w:rPr>
                <w:iCs/>
                <w:sz w:val="22"/>
                <w:szCs w:val="22"/>
              </w:rPr>
            </w:pPr>
          </w:p>
          <w:p w14:paraId="39B59D76" w14:textId="7C48922C" w:rsidR="00E41BE9" w:rsidRDefault="00D9764E" w:rsidP="00E41BE9">
            <w:pPr>
              <w:pStyle w:val="TableRowCentered"/>
              <w:jc w:val="left"/>
              <w:rPr>
                <w:iCs/>
                <w:sz w:val="22"/>
                <w:szCs w:val="22"/>
              </w:rPr>
            </w:pPr>
            <w:r w:rsidRPr="0089409A">
              <w:rPr>
                <w:iCs/>
                <w:sz w:val="22"/>
                <w:szCs w:val="22"/>
              </w:rPr>
              <w:t>5</w:t>
            </w:r>
            <w:r w:rsidR="0089409A" w:rsidRPr="0089409A">
              <w:rPr>
                <w:iCs/>
                <w:sz w:val="22"/>
                <w:szCs w:val="22"/>
              </w:rPr>
              <w:t>2</w:t>
            </w:r>
            <w:r w:rsidRPr="0089409A">
              <w:rPr>
                <w:iCs/>
                <w:sz w:val="22"/>
                <w:szCs w:val="22"/>
              </w:rPr>
              <w:t>%</w:t>
            </w:r>
            <w:r w:rsidR="00E41BE9" w:rsidRPr="0089409A">
              <w:rPr>
                <w:iCs/>
                <w:sz w:val="22"/>
                <w:szCs w:val="22"/>
              </w:rPr>
              <w:t xml:space="preserve"> of our</w:t>
            </w:r>
            <w:r w:rsidR="009919D5" w:rsidRPr="0089409A">
              <w:rPr>
                <w:iCs/>
                <w:sz w:val="22"/>
                <w:szCs w:val="22"/>
              </w:rPr>
              <w:t xml:space="preserve"> </w:t>
            </w:r>
            <w:r w:rsidR="00E41BE9" w:rsidRPr="0089409A">
              <w:rPr>
                <w:iCs/>
                <w:sz w:val="22"/>
                <w:szCs w:val="22"/>
              </w:rPr>
              <w:t xml:space="preserve">disadvantaged pupils’ attendance last academic year </w:t>
            </w:r>
            <w:r w:rsidR="0089409A" w:rsidRPr="0089409A">
              <w:rPr>
                <w:iCs/>
                <w:sz w:val="22"/>
                <w:szCs w:val="22"/>
              </w:rPr>
              <w:t xml:space="preserve">(24/25) </w:t>
            </w:r>
            <w:r w:rsidR="00E41BE9" w:rsidRPr="0089409A">
              <w:rPr>
                <w:iCs/>
                <w:sz w:val="22"/>
                <w:szCs w:val="22"/>
              </w:rPr>
              <w:t xml:space="preserve">was below 95% </w:t>
            </w:r>
            <w:r w:rsidR="0089409A">
              <w:rPr>
                <w:iCs/>
                <w:sz w:val="22"/>
                <w:szCs w:val="22"/>
              </w:rPr>
              <w:t>(</w:t>
            </w:r>
            <w:r w:rsidR="00E41BE9" w:rsidRPr="0089409A">
              <w:rPr>
                <w:iCs/>
                <w:sz w:val="22"/>
                <w:szCs w:val="22"/>
              </w:rPr>
              <w:t>2</w:t>
            </w:r>
            <w:r w:rsidR="0089409A" w:rsidRPr="0089409A">
              <w:rPr>
                <w:iCs/>
                <w:sz w:val="22"/>
                <w:szCs w:val="22"/>
              </w:rPr>
              <w:t>4</w:t>
            </w:r>
            <w:r w:rsidR="00E41BE9" w:rsidRPr="0089409A">
              <w:rPr>
                <w:iCs/>
                <w:sz w:val="22"/>
                <w:szCs w:val="22"/>
              </w:rPr>
              <w:t>% of th</w:t>
            </w:r>
            <w:r w:rsidR="00BB21CB">
              <w:rPr>
                <w:iCs/>
                <w:sz w:val="22"/>
                <w:szCs w:val="22"/>
              </w:rPr>
              <w:t xml:space="preserve">e </w:t>
            </w:r>
            <w:r w:rsidR="00E41BE9" w:rsidRPr="0089409A">
              <w:rPr>
                <w:iCs/>
                <w:sz w:val="22"/>
                <w:szCs w:val="22"/>
              </w:rPr>
              <w:t>group being below 90%</w:t>
            </w:r>
            <w:r w:rsidR="00BB21CB">
              <w:rPr>
                <w:iCs/>
                <w:sz w:val="22"/>
                <w:szCs w:val="22"/>
              </w:rPr>
              <w:t>)</w:t>
            </w:r>
          </w:p>
          <w:p w14:paraId="572938F2" w14:textId="77777777" w:rsidR="00E41BE9" w:rsidRDefault="00E41BE9" w:rsidP="00E41BE9">
            <w:pPr>
              <w:pStyle w:val="TableRowCentered"/>
              <w:jc w:val="left"/>
              <w:rPr>
                <w:iCs/>
                <w:sz w:val="22"/>
              </w:rPr>
            </w:pPr>
          </w:p>
        </w:tc>
      </w:tr>
    </w:tbl>
    <w:p w14:paraId="2A7D54FF" w14:textId="77777777"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41BE9"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148DC" w14:textId="77777777" w:rsidR="00E41BE9" w:rsidRDefault="00E41BE9" w:rsidP="00E41BE9">
            <w:pPr>
              <w:pStyle w:val="TableRow"/>
              <w:rPr>
                <w:iCs/>
                <w:sz w:val="22"/>
                <w:szCs w:val="22"/>
              </w:rPr>
            </w:pPr>
            <w:r>
              <w:rPr>
                <w:iCs/>
                <w:sz w:val="22"/>
                <w:szCs w:val="22"/>
              </w:rPr>
              <w:t>Improve oral language skills and vocabulary among disadvantaged pupils</w:t>
            </w:r>
          </w:p>
          <w:p w14:paraId="52763B2C" w14:textId="77777777" w:rsidR="000427A1" w:rsidRDefault="000427A1" w:rsidP="00E41BE9">
            <w:pPr>
              <w:pStyle w:val="TableRow"/>
            </w:pPr>
          </w:p>
          <w:p w14:paraId="2A7D5504" w14:textId="161AA737" w:rsidR="000427A1" w:rsidRPr="008864C1" w:rsidRDefault="000427A1" w:rsidP="00E41BE9">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41F40" w14:textId="213930E3" w:rsidR="00E41BE9" w:rsidRDefault="00E41BE9" w:rsidP="00E41BE9">
            <w:pPr>
              <w:pStyle w:val="TableRowCentered"/>
              <w:jc w:val="left"/>
              <w:rPr>
                <w:sz w:val="22"/>
                <w:szCs w:val="22"/>
              </w:rPr>
            </w:pPr>
            <w:r>
              <w:rPr>
                <w:sz w:val="22"/>
                <w:szCs w:val="22"/>
              </w:rPr>
              <w:t>Assessments and observations indicate significant improvements to oral language among our disadvantaged pupils – greater engagement in lessons</w:t>
            </w:r>
            <w:r w:rsidR="00B672BF">
              <w:rPr>
                <w:sz w:val="22"/>
                <w:szCs w:val="22"/>
              </w:rPr>
              <w:t>, progress within lessons</w:t>
            </w:r>
            <w:r>
              <w:rPr>
                <w:sz w:val="22"/>
                <w:szCs w:val="22"/>
              </w:rPr>
              <w:t xml:space="preserve"> and attainment in ongoing assessments.</w:t>
            </w:r>
          </w:p>
          <w:p w14:paraId="15415CDB" w14:textId="77777777" w:rsidR="00B672BF" w:rsidRDefault="00B672BF" w:rsidP="00E41BE9">
            <w:pPr>
              <w:pStyle w:val="TableRowCentered"/>
              <w:jc w:val="left"/>
              <w:rPr>
                <w:sz w:val="22"/>
                <w:szCs w:val="22"/>
              </w:rPr>
            </w:pPr>
          </w:p>
          <w:p w14:paraId="2A7D5505" w14:textId="728FB5F6" w:rsidR="00E41BE9" w:rsidRDefault="00E41BE9" w:rsidP="00E41BE9">
            <w:pPr>
              <w:pStyle w:val="TableRowCentered"/>
              <w:jc w:val="left"/>
              <w:rPr>
                <w:sz w:val="22"/>
                <w:szCs w:val="22"/>
              </w:rPr>
            </w:pPr>
            <w:r>
              <w:rPr>
                <w:sz w:val="22"/>
                <w:szCs w:val="22"/>
              </w:rPr>
              <w:t>End of EYFS outcomes and end of Key Stage outcomes (1 and 2)</w:t>
            </w:r>
          </w:p>
        </w:tc>
      </w:tr>
      <w:tr w:rsidR="00E41BE9" w14:paraId="55BFA9C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E669F" w14:textId="77777777" w:rsidR="00E41BE9" w:rsidRDefault="00E41BE9" w:rsidP="00E41BE9">
            <w:pPr>
              <w:pStyle w:val="TableRow"/>
              <w:rPr>
                <w:sz w:val="22"/>
                <w:szCs w:val="22"/>
              </w:rPr>
            </w:pPr>
            <w:r>
              <w:rPr>
                <w:sz w:val="22"/>
                <w:szCs w:val="22"/>
              </w:rPr>
              <w:t>Improve reading attainment and progress among disadvantaged pupils</w:t>
            </w:r>
          </w:p>
          <w:p w14:paraId="6C582F4E" w14:textId="140884CD" w:rsidR="0023626D" w:rsidRDefault="00160847" w:rsidP="00E41BE9">
            <w:pPr>
              <w:pStyle w:val="TableRow"/>
            </w:pPr>
            <w:r>
              <w:rPr>
                <w:sz w:val="22"/>
                <w:szCs w:val="22"/>
              </w:rPr>
              <w:t>(</w:t>
            </w:r>
            <w:r w:rsidR="0023626D">
              <w:rPr>
                <w:sz w:val="22"/>
                <w:szCs w:val="22"/>
              </w:rPr>
              <w:t xml:space="preserve">In-house data shows progress in reading in all </w:t>
            </w:r>
            <w:r>
              <w:rPr>
                <w:sz w:val="22"/>
                <w:szCs w:val="22"/>
              </w:rPr>
              <w:t xml:space="preserve">year groups and a closing of the gap </w:t>
            </w:r>
            <w:r>
              <w:rPr>
                <w:sz w:val="22"/>
                <w:szCs w:val="22"/>
              </w:rPr>
              <w:lastRenderedPageBreak/>
              <w:t>between disadvantaged and non-disadvantaged pupils – continue to build on this)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6C861" w14:textId="48C41742" w:rsidR="00B672BF" w:rsidRDefault="00B672BF" w:rsidP="00E41BE9">
            <w:pPr>
              <w:pStyle w:val="TableRowCentered"/>
              <w:jc w:val="left"/>
              <w:rPr>
                <w:sz w:val="22"/>
                <w:szCs w:val="22"/>
              </w:rPr>
            </w:pPr>
            <w:r>
              <w:rPr>
                <w:sz w:val="22"/>
                <w:szCs w:val="22"/>
              </w:rPr>
              <w:lastRenderedPageBreak/>
              <w:t xml:space="preserve">Phonics Screener outcomes </w:t>
            </w:r>
            <w:r w:rsidR="008B4633">
              <w:rPr>
                <w:sz w:val="22"/>
                <w:szCs w:val="22"/>
              </w:rPr>
              <w:t>show that the gap is closing between attainment and progress between our disadvantaged and non-disadvantaged pupils</w:t>
            </w:r>
          </w:p>
          <w:p w14:paraId="2E91874A" w14:textId="77777777" w:rsidR="00B672BF" w:rsidRDefault="00B672BF" w:rsidP="00E41BE9">
            <w:pPr>
              <w:pStyle w:val="TableRowCentered"/>
              <w:jc w:val="left"/>
              <w:rPr>
                <w:sz w:val="22"/>
                <w:szCs w:val="22"/>
              </w:rPr>
            </w:pPr>
          </w:p>
          <w:p w14:paraId="0E1BA618" w14:textId="72B1EB01" w:rsidR="00E41BE9" w:rsidRDefault="00E41BE9" w:rsidP="00E41BE9">
            <w:pPr>
              <w:pStyle w:val="TableRowCentered"/>
              <w:jc w:val="left"/>
              <w:rPr>
                <w:sz w:val="22"/>
                <w:szCs w:val="22"/>
              </w:rPr>
            </w:pPr>
            <w:r>
              <w:rPr>
                <w:sz w:val="22"/>
                <w:szCs w:val="22"/>
              </w:rPr>
              <w:t>End of Key Stage 2 reading outcomes show that the gap is closing between attainment and progress between our disadvantaged and non-disadvantaged pupils</w:t>
            </w:r>
          </w:p>
        </w:tc>
      </w:tr>
      <w:tr w:rsidR="00E41BE9" w14:paraId="480CC9D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978C0" w14:textId="2D196CFE" w:rsidR="00E41BE9" w:rsidRDefault="00E41BE9" w:rsidP="00E41BE9">
            <w:pPr>
              <w:pStyle w:val="TableRow"/>
            </w:pPr>
            <w:r>
              <w:rPr>
                <w:sz w:val="22"/>
                <w:szCs w:val="22"/>
              </w:rPr>
              <w:lastRenderedPageBreak/>
              <w:t xml:space="preserve">Reduce the achievement gap between disadvantaged and non-disadvantaged pupils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A4C45" w14:textId="437708BE" w:rsidR="00E41BE9" w:rsidRDefault="00E41BE9" w:rsidP="00E41BE9">
            <w:pPr>
              <w:pStyle w:val="TableRowCentered"/>
              <w:jc w:val="left"/>
              <w:rPr>
                <w:sz w:val="22"/>
                <w:szCs w:val="22"/>
              </w:rPr>
            </w:pPr>
            <w:r>
              <w:rPr>
                <w:sz w:val="22"/>
                <w:szCs w:val="22"/>
              </w:rPr>
              <w:t>End of Key Stage 2 assessment outcomes show that the gap is closing between attainment and progress between our disadvantaged and non-disadvantaged pupils</w:t>
            </w:r>
          </w:p>
        </w:tc>
      </w:tr>
      <w:tr w:rsidR="00E41BE9"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48972AE7" w:rsidR="00E41BE9" w:rsidRDefault="00E41BE9" w:rsidP="00E41BE9">
            <w:pPr>
              <w:pStyle w:val="TableRow"/>
              <w:rPr>
                <w:sz w:val="22"/>
                <w:szCs w:val="22"/>
              </w:rPr>
            </w:pPr>
            <w:r>
              <w:rPr>
                <w:sz w:val="22"/>
                <w:szCs w:val="22"/>
              </w:rPr>
              <w:t>Ensure disadvantaged pupils make progress in English and maths at a similar rate to non-disadvantaged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A55BD80" w:rsidR="00E41BE9" w:rsidRDefault="00E41BE9" w:rsidP="00E41BE9">
            <w:pPr>
              <w:pStyle w:val="TableRowCentered"/>
              <w:jc w:val="left"/>
              <w:rPr>
                <w:sz w:val="22"/>
                <w:szCs w:val="22"/>
              </w:rPr>
            </w:pPr>
            <w:r>
              <w:rPr>
                <w:sz w:val="22"/>
                <w:szCs w:val="22"/>
              </w:rPr>
              <w:t>End of Key Stage 2 assessment outcomes show that the gap is closing between attainment and progress between our disadvantaged and non-disadvantaged pupils</w:t>
            </w:r>
          </w:p>
        </w:tc>
      </w:tr>
      <w:tr w:rsidR="00E41BE9"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7653D2AE" w:rsidR="00E41BE9" w:rsidRDefault="00E41BE9" w:rsidP="00E41BE9">
            <w:pPr>
              <w:pStyle w:val="TableRow"/>
              <w:rPr>
                <w:sz w:val="22"/>
                <w:szCs w:val="22"/>
              </w:rPr>
            </w:pPr>
            <w:r>
              <w:rPr>
                <w:sz w:val="22"/>
                <w:szCs w:val="22"/>
              </w:rPr>
              <w:t>To promote positive attendance and support families in need to achieve and sustain improved attendance, particularly for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B" w14:textId="08C64EBB" w:rsidR="00E41BE9" w:rsidRDefault="00E41BE9" w:rsidP="00E41BE9">
            <w:pPr>
              <w:pStyle w:val="TableRowCentered"/>
              <w:jc w:val="left"/>
              <w:rPr>
                <w:sz w:val="22"/>
                <w:szCs w:val="22"/>
              </w:rPr>
            </w:pPr>
            <w:r>
              <w:rPr>
                <w:sz w:val="22"/>
                <w:szCs w:val="22"/>
              </w:rPr>
              <w:t>Overall attendance rate improved and sustained, particularly for our disadvantaged pupils</w:t>
            </w:r>
          </w:p>
        </w:tc>
      </w:tr>
      <w:tr w:rsidR="00E41BE9"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3AC7169A" w:rsidR="00E41BE9" w:rsidRDefault="00E41BE9" w:rsidP="00E41BE9">
            <w:pPr>
              <w:pStyle w:val="TableRow"/>
              <w:rPr>
                <w:sz w:val="22"/>
                <w:szCs w:val="22"/>
              </w:rPr>
            </w:pPr>
            <w:r>
              <w:rPr>
                <w:sz w:val="22"/>
                <w:szCs w:val="22"/>
              </w:rPr>
              <w:t>To promote positive attitudes and well-being, particularly for disadvantaged pupils, raising aspirations, motivation and engagement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E" w14:textId="02BAF468" w:rsidR="00E41BE9" w:rsidRDefault="00E41BE9" w:rsidP="00E41BE9">
            <w:pPr>
              <w:pStyle w:val="TableRowCentered"/>
              <w:jc w:val="left"/>
              <w:rPr>
                <w:sz w:val="22"/>
                <w:szCs w:val="22"/>
              </w:rPr>
            </w:pPr>
            <w:r>
              <w:rPr>
                <w:sz w:val="22"/>
                <w:szCs w:val="22"/>
              </w:rPr>
              <w:t>Increased participation and involvement in enrichment activities, particularly for our disadvantaged pupils</w:t>
            </w:r>
          </w:p>
        </w:tc>
      </w:tr>
    </w:tbl>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0ADBEE5" w:rsidR="00E66558" w:rsidRDefault="009D71E8">
      <w:r>
        <w:t>Budgeted cost: £</w:t>
      </w:r>
      <w:r w:rsidR="001F5137">
        <w:t>6</w:t>
      </w:r>
      <w:r w:rsidR="007B5E3B">
        <w:t>0</w:t>
      </w:r>
      <w:r w:rsidR="00551F36">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343F86"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BEDA2" w14:textId="6915826C" w:rsidR="00343F86" w:rsidRDefault="00343F86" w:rsidP="00343F86">
            <w:pPr>
              <w:pStyle w:val="TableRow"/>
              <w:rPr>
                <w:iCs/>
                <w:sz w:val="22"/>
                <w:szCs w:val="22"/>
              </w:rPr>
            </w:pPr>
            <w:r>
              <w:rPr>
                <w:iCs/>
                <w:sz w:val="22"/>
                <w:szCs w:val="22"/>
              </w:rPr>
              <w:t>Further embed the validated Systematic Synthetic Phonics Programme to secure stronger phonics teaching for all pupils</w:t>
            </w:r>
            <w:r w:rsidR="00617295">
              <w:rPr>
                <w:iCs/>
                <w:sz w:val="22"/>
                <w:szCs w:val="22"/>
              </w:rPr>
              <w:t>.</w:t>
            </w:r>
          </w:p>
          <w:p w14:paraId="293B8E9F" w14:textId="799098CD" w:rsidR="00617295" w:rsidRDefault="00A006EB" w:rsidP="00343F86">
            <w:pPr>
              <w:pStyle w:val="TableRow"/>
              <w:rPr>
                <w:iCs/>
                <w:sz w:val="22"/>
                <w:szCs w:val="22"/>
              </w:rPr>
            </w:pPr>
            <w:r>
              <w:rPr>
                <w:iCs/>
                <w:sz w:val="22"/>
                <w:szCs w:val="22"/>
              </w:rPr>
              <w:t xml:space="preserve">Embed a more consistent phonics intervention programme to support older pupils who did not pass the </w:t>
            </w:r>
            <w:r w:rsidR="001F5137">
              <w:rPr>
                <w:iCs/>
                <w:sz w:val="22"/>
                <w:szCs w:val="22"/>
              </w:rPr>
              <w:t>screener.</w:t>
            </w:r>
          </w:p>
          <w:p w14:paraId="0A29AB26" w14:textId="77777777" w:rsidR="00850A6B" w:rsidRDefault="00850A6B" w:rsidP="00343F86">
            <w:pPr>
              <w:pStyle w:val="TableRow"/>
              <w:rPr>
                <w:iCs/>
                <w:sz w:val="22"/>
                <w:szCs w:val="22"/>
              </w:rPr>
            </w:pPr>
          </w:p>
          <w:p w14:paraId="2A7D551A" w14:textId="0DA8259D" w:rsidR="00343F86" w:rsidRDefault="00343F86" w:rsidP="00343F86">
            <w:pPr>
              <w:pStyle w:val="TableRow"/>
            </w:pPr>
            <w:r w:rsidRPr="00971D6E">
              <w:rPr>
                <w:sz w:val="22"/>
                <w:szCs w:val="22"/>
              </w:rPr>
              <w:lastRenderedPageBreak/>
              <w:t>Training all staff to support interventions higher up the school.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7AFA3" w14:textId="77777777" w:rsidR="00343F86" w:rsidRDefault="00343F86" w:rsidP="00343F86">
            <w:pPr>
              <w:pStyle w:val="TableRowCentered"/>
              <w:jc w:val="left"/>
              <w:rPr>
                <w:rFonts w:cs="Arial"/>
                <w:color w:val="auto"/>
                <w:sz w:val="22"/>
                <w:szCs w:val="22"/>
                <w:shd w:val="clear" w:color="auto" w:fill="FAFAFA"/>
              </w:rPr>
            </w:pPr>
            <w:r>
              <w:rPr>
                <w:rFonts w:cs="Arial"/>
                <w:color w:val="auto"/>
                <w:sz w:val="22"/>
                <w:szCs w:val="22"/>
                <w:shd w:val="clear" w:color="auto" w:fill="FAFAFA"/>
              </w:rPr>
              <w:lastRenderedPageBreak/>
              <w:t>Teaching a p</w:t>
            </w:r>
            <w:r w:rsidRPr="00B42FB7">
              <w:rPr>
                <w:rFonts w:cs="Arial"/>
                <w:color w:val="auto"/>
                <w:sz w:val="22"/>
                <w:szCs w:val="22"/>
                <w:shd w:val="clear" w:color="auto" w:fill="FAFAFA"/>
              </w:rPr>
              <w:t xml:space="preserve">honics </w:t>
            </w:r>
            <w:r>
              <w:rPr>
                <w:rFonts w:cs="Arial"/>
                <w:color w:val="auto"/>
                <w:sz w:val="22"/>
                <w:szCs w:val="22"/>
                <w:shd w:val="clear" w:color="auto" w:fill="FAFAFA"/>
              </w:rPr>
              <w:t xml:space="preserve">approach </w:t>
            </w:r>
            <w:r w:rsidRPr="00B42FB7">
              <w:rPr>
                <w:rFonts w:cs="Arial"/>
                <w:color w:val="auto"/>
                <w:sz w:val="22"/>
                <w:szCs w:val="22"/>
                <w:shd w:val="clear" w:color="auto" w:fill="FAFAFA"/>
              </w:rPr>
              <w:t>has a positive impact overall (+5 months) with very extensive evidence and is an important component in the development of early reading skills, particularly for children from disadvantaged backgrounds.</w:t>
            </w:r>
          </w:p>
          <w:p w14:paraId="2A7D551B" w14:textId="4FD9AB26" w:rsidR="00343F86" w:rsidRDefault="00343F86" w:rsidP="00343F86">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Phonics Guidance)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8718D41" w:rsidR="00343F86" w:rsidRDefault="00343F86" w:rsidP="00343F86">
            <w:pPr>
              <w:pStyle w:val="TableRowCentered"/>
              <w:jc w:val="left"/>
              <w:rPr>
                <w:sz w:val="22"/>
              </w:rPr>
            </w:pPr>
            <w:r>
              <w:rPr>
                <w:sz w:val="22"/>
              </w:rPr>
              <w:t>1,</w:t>
            </w:r>
            <w:r w:rsidR="002F6218">
              <w:rPr>
                <w:sz w:val="22"/>
              </w:rPr>
              <w:t>4</w:t>
            </w:r>
            <w:r>
              <w:rPr>
                <w:sz w:val="22"/>
              </w:rPr>
              <w:t>,</w:t>
            </w:r>
            <w:r w:rsidR="002F6218">
              <w:rPr>
                <w:sz w:val="22"/>
              </w:rPr>
              <w:t>5</w:t>
            </w:r>
          </w:p>
        </w:tc>
      </w:tr>
      <w:tr w:rsidR="00343F86" w14:paraId="2A7D5521" w14:textId="77777777" w:rsidTr="00C165E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31940" w14:textId="7B9789AC" w:rsidR="00343F86" w:rsidRDefault="00343F86" w:rsidP="00343F86">
            <w:pPr>
              <w:pStyle w:val="TableRow"/>
              <w:rPr>
                <w:sz w:val="22"/>
              </w:rPr>
            </w:pPr>
            <w:r>
              <w:rPr>
                <w:sz w:val="22"/>
              </w:rPr>
              <w:t>Enhance teaching and learning by accessing high quality CPD and resources – teachers and teaching assistants</w:t>
            </w:r>
          </w:p>
          <w:p w14:paraId="7F898683" w14:textId="59FA59AE" w:rsidR="00850A6B" w:rsidRDefault="00850A6B" w:rsidP="00343F86">
            <w:pPr>
              <w:pStyle w:val="TableRow"/>
              <w:rPr>
                <w:sz w:val="22"/>
              </w:rPr>
            </w:pPr>
          </w:p>
          <w:p w14:paraId="0C0C69B2" w14:textId="6734CD97" w:rsidR="00343F86" w:rsidRDefault="00850A6B" w:rsidP="00343F86">
            <w:pPr>
              <w:pStyle w:val="TableRow"/>
              <w:rPr>
                <w:sz w:val="22"/>
              </w:rPr>
            </w:pPr>
            <w:r>
              <w:rPr>
                <w:sz w:val="22"/>
              </w:rPr>
              <w:t>Introduction of a Language Champion to lead on speech and language intervention and support</w:t>
            </w:r>
            <w:r w:rsidR="00CF2A4C">
              <w:rPr>
                <w:sz w:val="22"/>
              </w:rPr>
              <w:t xml:space="preserve"> including Language Link and specific speech and language intervention programmes</w:t>
            </w:r>
          </w:p>
          <w:p w14:paraId="2A7D551E" w14:textId="77777777" w:rsidR="00343F86" w:rsidRDefault="00343F86" w:rsidP="00343F86">
            <w:pPr>
              <w:pStyle w:val="TableRow"/>
              <w:rPr>
                <w:i/>
                <w:sz w:val="22"/>
              </w:rPr>
            </w:pPr>
          </w:p>
        </w:tc>
        <w:tc>
          <w:tcPr>
            <w:tcW w:w="425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4A3F6E4" w14:textId="77777777" w:rsidR="00343F86" w:rsidRDefault="00343F86" w:rsidP="00343F86">
            <w:pPr>
              <w:pStyle w:val="TableRowCentered"/>
              <w:jc w:val="left"/>
              <w:rPr>
                <w:rFonts w:cs="Arial"/>
                <w:color w:val="37474F"/>
                <w:sz w:val="22"/>
                <w:szCs w:val="22"/>
                <w:shd w:val="clear" w:color="auto" w:fill="FFFFFF"/>
              </w:rPr>
            </w:pPr>
            <w:r w:rsidRPr="00EE1F28">
              <w:rPr>
                <w:rFonts w:cs="Arial"/>
                <w:color w:val="37474F"/>
                <w:sz w:val="22"/>
                <w:szCs w:val="22"/>
                <w:shd w:val="clear" w:color="auto" w:fill="FFFFFF"/>
              </w:rPr>
              <w:t>Supporting high quality teaching is pivotal in improving children’s outcomes. Indeed, research tells us that high quality teaching can narrow the disadvantage gap</w:t>
            </w:r>
            <w:proofErr w:type="gramStart"/>
            <w:r w:rsidRPr="00EE1F28">
              <w:rPr>
                <w:rFonts w:cs="Arial"/>
                <w:color w:val="37474F"/>
                <w:sz w:val="22"/>
                <w:szCs w:val="22"/>
                <w:shd w:val="clear" w:color="auto" w:fill="FFFFFF"/>
              </w:rPr>
              <w:t>….</w:t>
            </w:r>
            <w:r>
              <w:rPr>
                <w:rFonts w:cs="Arial"/>
                <w:sz w:val="22"/>
                <w:szCs w:val="22"/>
                <w:shd w:val="clear" w:color="auto" w:fill="FFFFFF"/>
              </w:rPr>
              <w:t>A</w:t>
            </w:r>
            <w:proofErr w:type="gramEnd"/>
            <w:r w:rsidRPr="00EE1F28">
              <w:rPr>
                <w:sz w:val="22"/>
                <w:szCs w:val="22"/>
              </w:rPr>
              <w:t xml:space="preserve"> growing consensus that promoting effective professional development plays a crucial role in improving classroom practice and pupil outcomes</w:t>
            </w:r>
            <w:proofErr w:type="gramStart"/>
            <w:r>
              <w:rPr>
                <w:sz w:val="22"/>
                <w:szCs w:val="22"/>
              </w:rPr>
              <w:t>….</w:t>
            </w:r>
            <w:r w:rsidRPr="009D4E28">
              <w:rPr>
                <w:sz w:val="22"/>
                <w:szCs w:val="22"/>
              </w:rPr>
              <w:t>Ensuring</w:t>
            </w:r>
            <w:proofErr w:type="gramEnd"/>
            <w:r w:rsidRPr="009D4E28">
              <w:rPr>
                <w:sz w:val="22"/>
                <w:szCs w:val="22"/>
              </w:rPr>
              <w:t xml:space="preserve"> that teachers are provided with high quality PD is therefore crucial in improving pupil outcomes.</w:t>
            </w:r>
          </w:p>
          <w:p w14:paraId="114361C5" w14:textId="77777777" w:rsidR="00343F86" w:rsidRDefault="00343F86" w:rsidP="00343F86">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Effective Professional Development Guidance)</w:t>
            </w:r>
          </w:p>
          <w:p w14:paraId="610A8D58" w14:textId="77777777" w:rsidR="00343F86" w:rsidRDefault="00343F86" w:rsidP="00343F86">
            <w:pPr>
              <w:pStyle w:val="TableRowCentered"/>
              <w:jc w:val="left"/>
              <w:rPr>
                <w:rFonts w:cs="Arial"/>
                <w:sz w:val="22"/>
                <w:szCs w:val="22"/>
              </w:rPr>
            </w:pPr>
          </w:p>
          <w:p w14:paraId="4565BBB8" w14:textId="77777777" w:rsidR="00343F86" w:rsidRPr="00B466C8" w:rsidRDefault="00343F86" w:rsidP="00343F86">
            <w:pPr>
              <w:pStyle w:val="TableRowCentered"/>
              <w:jc w:val="left"/>
              <w:rPr>
                <w:rFonts w:cs="Arial"/>
                <w:color w:val="auto"/>
                <w:sz w:val="22"/>
                <w:szCs w:val="22"/>
                <w:shd w:val="clear" w:color="auto" w:fill="FFFFFF"/>
              </w:rPr>
            </w:pPr>
            <w:r>
              <w:rPr>
                <w:rFonts w:cs="Arial"/>
                <w:sz w:val="22"/>
                <w:szCs w:val="22"/>
              </w:rPr>
              <w:t>TAs should add value to what teachers do, not replace them – the expectation should be that the needs of all pupils are addressed, first and foremost through high quality classroom teaching…….</w:t>
            </w:r>
            <w:r>
              <w:rPr>
                <w:rFonts w:ascii="Helvetica" w:hAnsi="Helvetica" w:cs="Helvetica"/>
                <w:color w:val="263238"/>
                <w:sz w:val="30"/>
                <w:szCs w:val="30"/>
                <w:shd w:val="clear" w:color="auto" w:fill="FFFFFF"/>
              </w:rPr>
              <w:t xml:space="preserve"> </w:t>
            </w:r>
            <w:r w:rsidRPr="00B466C8">
              <w:rPr>
                <w:rFonts w:cs="Arial"/>
                <w:color w:val="auto"/>
                <w:sz w:val="22"/>
                <w:szCs w:val="22"/>
                <w:shd w:val="clear" w:color="auto" w:fill="FFFFFF"/>
              </w:rPr>
              <w:t>Research on TAs delivering targeted interventions in one-to-one or small group settings shows a consistent</w:t>
            </w:r>
            <w:r>
              <w:rPr>
                <w:rFonts w:cs="Arial"/>
                <w:color w:val="auto"/>
                <w:sz w:val="22"/>
                <w:szCs w:val="22"/>
                <w:shd w:val="clear" w:color="auto" w:fill="FFFFFF"/>
              </w:rPr>
              <w:t xml:space="preserve"> </w:t>
            </w:r>
            <w:r w:rsidRPr="00B466C8">
              <w:rPr>
                <w:rFonts w:cs="Arial"/>
                <w:color w:val="auto"/>
                <w:sz w:val="22"/>
                <w:szCs w:val="22"/>
                <w:shd w:val="clear" w:color="auto" w:fill="FFFFFF"/>
              </w:rPr>
              <w:t>impact on attainment of approximately three to four additional months’ progress (effect size 0.2 – 0.3). Crucially, these positive effects are only observed when TAs work in</w:t>
            </w:r>
            <w:r w:rsidRPr="00B466C8">
              <w:rPr>
                <w:rFonts w:ascii="Helvetica" w:hAnsi="Helvetica" w:cs="Helvetica"/>
                <w:color w:val="auto"/>
                <w:sz w:val="30"/>
                <w:szCs w:val="30"/>
                <w:shd w:val="clear" w:color="auto" w:fill="FFFFFF"/>
              </w:rPr>
              <w:t xml:space="preserve"> </w:t>
            </w:r>
            <w:r w:rsidRPr="00B466C8">
              <w:rPr>
                <w:rFonts w:cs="Arial"/>
                <w:color w:val="auto"/>
                <w:sz w:val="22"/>
                <w:szCs w:val="22"/>
                <w:shd w:val="clear" w:color="auto" w:fill="FFFFFF"/>
              </w:rPr>
              <w:t>structured settings with high quality support and training.</w:t>
            </w:r>
          </w:p>
          <w:p w14:paraId="2A7D551F" w14:textId="6ADF5D67" w:rsidR="00343F86" w:rsidRDefault="00343F86" w:rsidP="00343F86">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Making the Best Use of teaching Assistants Guidance)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5CAC8AD7" w:rsidR="00343F86" w:rsidRDefault="00343F86" w:rsidP="00343F86">
            <w:pPr>
              <w:pStyle w:val="TableRowCentered"/>
              <w:jc w:val="left"/>
              <w:rPr>
                <w:sz w:val="22"/>
              </w:rPr>
            </w:pPr>
            <w:r>
              <w:rPr>
                <w:sz w:val="22"/>
              </w:rPr>
              <w:t>1,4,5</w:t>
            </w:r>
            <w:r w:rsidR="002F6218">
              <w:rPr>
                <w:sz w:val="22"/>
              </w:rPr>
              <w:t>,6</w:t>
            </w:r>
          </w:p>
        </w:tc>
      </w:tr>
      <w:tr w:rsidR="00343F86" w14:paraId="63B60DA7" w14:textId="77777777" w:rsidTr="00C165E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F830B" w14:textId="336CF061" w:rsidR="00343F86" w:rsidRDefault="00343F86" w:rsidP="00343F86">
            <w:pPr>
              <w:pStyle w:val="TableRow"/>
              <w:rPr>
                <w:sz w:val="22"/>
              </w:rPr>
            </w:pPr>
            <w:r>
              <w:rPr>
                <w:sz w:val="22"/>
              </w:rPr>
              <w:t xml:space="preserve">Reduce adult to pupil ratio and increase high quality adult support in all year groups – employ a TA full time </w:t>
            </w:r>
            <w:r w:rsidR="003D0550">
              <w:rPr>
                <w:sz w:val="22"/>
              </w:rPr>
              <w:t xml:space="preserve">and a pupil support worker full time </w:t>
            </w:r>
            <w:r>
              <w:rPr>
                <w:sz w:val="22"/>
              </w:rPr>
              <w:t xml:space="preserve">to reduce class sizes and facilitate small group teaching </w:t>
            </w:r>
            <w:r w:rsidR="00E946EA">
              <w:rPr>
                <w:sz w:val="22"/>
              </w:rPr>
              <w:t xml:space="preserve">and deliver </w:t>
            </w:r>
            <w:r w:rsidR="00B2589D">
              <w:rPr>
                <w:sz w:val="22"/>
              </w:rPr>
              <w:t xml:space="preserve">bespoke teaching packages </w:t>
            </w:r>
            <w:r>
              <w:rPr>
                <w:sz w:val="22"/>
              </w:rPr>
              <w:t>to build on attainment and progress.</w:t>
            </w:r>
          </w:p>
          <w:p w14:paraId="1D684778" w14:textId="77777777" w:rsidR="00343F86" w:rsidRDefault="00343F86" w:rsidP="00343F86">
            <w:pPr>
              <w:pStyle w:val="TableRow"/>
              <w:rPr>
                <w:sz w:val="22"/>
              </w:rPr>
            </w:pPr>
            <w:r>
              <w:rPr>
                <w:sz w:val="22"/>
              </w:rPr>
              <w:t>Enhancing Quality First Teaching.</w:t>
            </w:r>
          </w:p>
          <w:p w14:paraId="137373EF" w14:textId="77777777" w:rsidR="008864C1" w:rsidRDefault="008864C1" w:rsidP="00343F86">
            <w:pPr>
              <w:pStyle w:val="TableRow"/>
              <w:rPr>
                <w:i/>
                <w:sz w:val="22"/>
              </w:rPr>
            </w:pPr>
          </w:p>
          <w:p w14:paraId="7EA8167B" w14:textId="655C849B" w:rsidR="008864C1" w:rsidRPr="008864C1" w:rsidRDefault="008864C1" w:rsidP="00343F86">
            <w:pPr>
              <w:pStyle w:val="TableRow"/>
              <w:rPr>
                <w:sz w:val="22"/>
              </w:rPr>
            </w:pPr>
            <w:r>
              <w:rPr>
                <w:sz w:val="22"/>
              </w:rPr>
              <w:t>Consolidate MITA / MAPTA Trust work – maximising the impact of teaching assistants</w:t>
            </w:r>
          </w:p>
        </w:tc>
        <w:tc>
          <w:tcPr>
            <w:tcW w:w="425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1735F67" w14:textId="77777777" w:rsidR="00343F86" w:rsidRDefault="00343F86" w:rsidP="00343F8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FA97E" w14:textId="7BA453E3" w:rsidR="00343F86" w:rsidRDefault="00343F86" w:rsidP="00343F86">
            <w:pPr>
              <w:pStyle w:val="TableRowCentered"/>
              <w:jc w:val="left"/>
              <w:rPr>
                <w:sz w:val="22"/>
              </w:rPr>
            </w:pPr>
            <w:r>
              <w:rPr>
                <w:sz w:val="22"/>
              </w:rPr>
              <w:t>1,4,5</w:t>
            </w:r>
            <w:r w:rsidR="002F6218">
              <w:rPr>
                <w:sz w:val="22"/>
              </w:rPr>
              <w:t>,6</w:t>
            </w:r>
          </w:p>
        </w:tc>
      </w:tr>
      <w:tr w:rsidR="00343F86" w14:paraId="202D55E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E3167" w14:textId="77777777" w:rsidR="00343F86" w:rsidRDefault="00343F86" w:rsidP="00343F86">
            <w:pPr>
              <w:pStyle w:val="TableRow"/>
              <w:rPr>
                <w:sz w:val="22"/>
              </w:rPr>
            </w:pPr>
            <w:r>
              <w:rPr>
                <w:sz w:val="22"/>
              </w:rPr>
              <w:t>Embed dialogic activities across the school curriculum, supporting pupils to articulate ideas and consolidating understanding and extending vocabulary – purchase relevant resources</w:t>
            </w:r>
          </w:p>
          <w:p w14:paraId="46CCB054" w14:textId="12320F19" w:rsidR="00343F86" w:rsidRDefault="00343F86" w:rsidP="00343F86">
            <w:pPr>
              <w:pStyle w:val="TableRow"/>
              <w:rPr>
                <w:sz w:val="22"/>
              </w:rPr>
            </w:pPr>
            <w:r>
              <w:rPr>
                <w:sz w:val="22"/>
              </w:rPr>
              <w:t>(</w:t>
            </w:r>
            <w:r w:rsidR="008864C1">
              <w:rPr>
                <w:sz w:val="22"/>
              </w:rPr>
              <w:t xml:space="preserve">Language Links, </w:t>
            </w:r>
            <w:r>
              <w:rPr>
                <w:sz w:val="22"/>
              </w:rPr>
              <w:t>Same Day Interventions</w:t>
            </w:r>
            <w:r w:rsidR="00245A05">
              <w:rPr>
                <w:sz w:val="22"/>
              </w:rPr>
              <w:t>, Vocabulary Ninja</w:t>
            </w:r>
            <w:r>
              <w:rPr>
                <w:sz w:val="22"/>
              </w:rPr>
              <w:t>)</w:t>
            </w:r>
          </w:p>
          <w:p w14:paraId="4144B636" w14:textId="77777777" w:rsidR="00343F86" w:rsidRDefault="00343F86" w:rsidP="00343F86">
            <w:pPr>
              <w:pStyle w:val="TableRow"/>
              <w:rPr>
                <w:i/>
                <w:sz w:val="22"/>
              </w:rPr>
            </w:pPr>
          </w:p>
          <w:p w14:paraId="5C4F4184" w14:textId="303654FA" w:rsidR="00343F86" w:rsidRPr="00343F86" w:rsidRDefault="00B672BF" w:rsidP="00343F86">
            <w:pPr>
              <w:pStyle w:val="TableRow"/>
              <w:rPr>
                <w:sz w:val="22"/>
              </w:rPr>
            </w:pPr>
            <w:r w:rsidRPr="008864C1">
              <w:rPr>
                <w:sz w:val="22"/>
                <w:szCs w:val="22"/>
              </w:rPr>
              <w:t>Embedding the research and actions linked to the Oracy project Voice 21</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6DB14" w14:textId="77777777" w:rsidR="00343F86" w:rsidRPr="007E542C" w:rsidRDefault="00343F86" w:rsidP="00343F86">
            <w:pPr>
              <w:pStyle w:val="TableRowCentered"/>
              <w:jc w:val="left"/>
              <w:rPr>
                <w:rFonts w:cs="Arial"/>
                <w:color w:val="263238"/>
                <w:sz w:val="22"/>
                <w:szCs w:val="22"/>
                <w:shd w:val="clear" w:color="auto" w:fill="FFFFFF"/>
              </w:rPr>
            </w:pPr>
            <w:r w:rsidRPr="007E542C">
              <w:rPr>
                <w:rFonts w:cs="Arial"/>
                <w:color w:val="263238"/>
                <w:sz w:val="22"/>
                <w:szCs w:val="22"/>
                <w:shd w:val="clear" w:color="auto" w:fill="FFFFFF"/>
              </w:rPr>
              <w:lastRenderedPageBreak/>
              <w:t>Language provides the foundation of thinking and learning and should be prioritised. High quality adult-child interactions are important and sometimes described as talking with children rather than just talking to childre</w:t>
            </w:r>
            <w:r>
              <w:rPr>
                <w:rFonts w:cs="Arial"/>
                <w:color w:val="263238"/>
                <w:sz w:val="22"/>
                <w:szCs w:val="22"/>
                <w:shd w:val="clear" w:color="auto" w:fill="FFFFFF"/>
              </w:rPr>
              <w:t xml:space="preserve">n.  Adults have a vital role to play in modelling effective language and communication. </w:t>
            </w:r>
          </w:p>
          <w:p w14:paraId="44733D47" w14:textId="77777777" w:rsidR="00343F86" w:rsidRDefault="00343F86" w:rsidP="00343F86">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p w14:paraId="447D497F" w14:textId="77777777" w:rsidR="00317F40" w:rsidRDefault="00317F40" w:rsidP="00343F86">
            <w:pPr>
              <w:pStyle w:val="TableRowCentered"/>
              <w:jc w:val="left"/>
              <w:rPr>
                <w:sz w:val="22"/>
              </w:rPr>
            </w:pPr>
          </w:p>
          <w:p w14:paraId="22D9F54F" w14:textId="77777777" w:rsidR="00317F40" w:rsidRDefault="00317F40" w:rsidP="00343F86">
            <w:pPr>
              <w:pStyle w:val="TableRowCentered"/>
              <w:jc w:val="left"/>
              <w:rPr>
                <w:sz w:val="22"/>
              </w:rPr>
            </w:pPr>
            <w:r>
              <w:rPr>
                <w:sz w:val="22"/>
              </w:rPr>
              <w:t>Speaking and listening</w:t>
            </w:r>
            <w:r w:rsidR="00981E4E">
              <w:rPr>
                <w:sz w:val="22"/>
              </w:rPr>
              <w:t xml:space="preserve"> skills are critical foundations for reading and writing (Education Endowment Foundation – Literacy in KS1 Guidance Report)</w:t>
            </w:r>
          </w:p>
          <w:p w14:paraId="2C02D1EC" w14:textId="77777777" w:rsidR="00981E4E" w:rsidRDefault="00981E4E" w:rsidP="00343F86">
            <w:pPr>
              <w:pStyle w:val="TableRowCentered"/>
              <w:jc w:val="left"/>
              <w:rPr>
                <w:sz w:val="22"/>
              </w:rPr>
            </w:pPr>
          </w:p>
          <w:p w14:paraId="67915E86" w14:textId="789E469C" w:rsidR="00981E4E" w:rsidRDefault="00981E4E" w:rsidP="00343F86">
            <w:pPr>
              <w:pStyle w:val="TableRowCentered"/>
              <w:jc w:val="left"/>
              <w:rPr>
                <w:sz w:val="22"/>
              </w:rPr>
            </w:pPr>
            <w:r>
              <w:rPr>
                <w:sz w:val="22"/>
              </w:rPr>
              <w:t>Children who are supported with communication approaches make approximately 6 months additional progress over the course of a year (Educational Endowment Foundation – Early Years Toolkit)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41CAF" w14:textId="30933396" w:rsidR="00343F86" w:rsidRDefault="00343F86" w:rsidP="00343F86">
            <w:pPr>
              <w:pStyle w:val="TableRowCentered"/>
              <w:jc w:val="left"/>
              <w:rPr>
                <w:sz w:val="22"/>
              </w:rPr>
            </w:pPr>
            <w:r>
              <w:rPr>
                <w:sz w:val="22"/>
              </w:rPr>
              <w:lastRenderedPageBreak/>
              <w:t>1,4</w:t>
            </w:r>
            <w:r w:rsidR="00A17C9D">
              <w:rPr>
                <w:sz w:val="22"/>
              </w:rPr>
              <w:t>,5</w:t>
            </w:r>
          </w:p>
        </w:tc>
      </w:tr>
      <w:tr w:rsidR="00850A6B" w14:paraId="5720E809"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C86AE" w14:textId="15AAA976" w:rsidR="00850A6B" w:rsidRDefault="00850A6B" w:rsidP="00343F86">
            <w:pPr>
              <w:pStyle w:val="TableRow"/>
              <w:rPr>
                <w:sz w:val="22"/>
              </w:rPr>
            </w:pPr>
            <w:r>
              <w:rPr>
                <w:sz w:val="22"/>
              </w:rPr>
              <w:t xml:space="preserve">Review educational visits offer and schedule a comprehensive programme of visits / visitors directly linked to the curriculum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C8E9" w14:textId="01BF4136" w:rsidR="00850A6B" w:rsidRPr="007E542C" w:rsidRDefault="00850A6B" w:rsidP="00343F86">
            <w:pPr>
              <w:pStyle w:val="TableRowCentered"/>
              <w:jc w:val="left"/>
              <w:rPr>
                <w:rFonts w:cs="Arial"/>
                <w:color w:val="263238"/>
                <w:sz w:val="22"/>
                <w:szCs w:val="22"/>
                <w:shd w:val="clear" w:color="auto" w:fill="FFFFFF"/>
              </w:rPr>
            </w:pPr>
            <w:r>
              <w:rPr>
                <w:rFonts w:cs="Arial"/>
                <w:color w:val="263238"/>
                <w:sz w:val="22"/>
                <w:szCs w:val="22"/>
                <w:shd w:val="clear" w:color="auto" w:fill="FFFFFF"/>
              </w:rPr>
              <w:t xml:space="preserve">“Tell me, and I will forget.  Show me, and I may remember.  Involve me, and I will understand”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34452" w14:textId="62B572EC" w:rsidR="00850A6B" w:rsidRDefault="00850A6B" w:rsidP="00343F86">
            <w:pPr>
              <w:pStyle w:val="TableRowCentered"/>
              <w:jc w:val="left"/>
              <w:rPr>
                <w:sz w:val="22"/>
              </w:rPr>
            </w:pPr>
            <w:r>
              <w:rPr>
                <w:sz w:val="22"/>
              </w:rPr>
              <w:t>2, 3, 4, 5</w:t>
            </w:r>
            <w:r w:rsidR="00A17C9D">
              <w:rPr>
                <w:sz w:val="22"/>
              </w:rPr>
              <w:t>,</w:t>
            </w:r>
            <w:r w:rsidR="006A00CF">
              <w:rPr>
                <w:sz w:val="22"/>
              </w:rPr>
              <w:t xml:space="preserve"> 6</w:t>
            </w:r>
          </w:p>
        </w:tc>
      </w:tr>
    </w:tbl>
    <w:p w14:paraId="2A7D5522" w14:textId="7E834E65"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628716C6" w:rsidR="00E66558" w:rsidRDefault="009D71E8">
      <w:r>
        <w:t>Budgeted cost: £</w:t>
      </w:r>
      <w:r w:rsidR="00551F36">
        <w:t>2</w:t>
      </w:r>
      <w:r w:rsidR="00B2589D">
        <w:t>0</w:t>
      </w:r>
      <w:r w:rsidR="00551F36">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C767B9" w14:paraId="2A7D552C"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C27E83" w14:textId="17D107D5" w:rsidR="00C767B9" w:rsidRDefault="574F4818" w:rsidP="478E4BB3">
            <w:pPr>
              <w:pStyle w:val="TableRow"/>
              <w:rPr>
                <w:sz w:val="22"/>
                <w:szCs w:val="22"/>
              </w:rPr>
            </w:pPr>
            <w:r w:rsidRPr="478E4BB3">
              <w:rPr>
                <w:sz w:val="22"/>
                <w:szCs w:val="22"/>
              </w:rPr>
              <w:t>Build on School-Led Tutoring model introduced last academic year – focused intervention programme</w:t>
            </w:r>
          </w:p>
          <w:p w14:paraId="71521F65" w14:textId="77777777" w:rsidR="00C767B9" w:rsidRDefault="00C767B9" w:rsidP="00C767B9">
            <w:pPr>
              <w:pStyle w:val="TableRow"/>
            </w:pPr>
          </w:p>
          <w:p w14:paraId="2A7D5529" w14:textId="663C7D76" w:rsidR="00C767B9" w:rsidRPr="00C767B9" w:rsidRDefault="00C767B9" w:rsidP="00C767B9">
            <w:pPr>
              <w:pStyle w:val="TableRow"/>
              <w:rPr>
                <w:sz w:val="22"/>
                <w:szCs w:val="22"/>
              </w:rPr>
            </w:pPr>
            <w:r w:rsidRPr="00C767B9">
              <w:rPr>
                <w:sz w:val="22"/>
                <w:szCs w:val="22"/>
              </w:rPr>
              <w:t>Deployment of</w:t>
            </w:r>
            <w:r>
              <w:rPr>
                <w:sz w:val="22"/>
                <w:szCs w:val="22"/>
              </w:rPr>
              <w:t xml:space="preserve"> Intervention Lead plus </w:t>
            </w:r>
            <w:r w:rsidR="0046708E">
              <w:rPr>
                <w:sz w:val="22"/>
                <w:szCs w:val="22"/>
              </w:rPr>
              <w:t>one</w:t>
            </w:r>
            <w:r>
              <w:rPr>
                <w:sz w:val="22"/>
                <w:szCs w:val="22"/>
              </w:rPr>
              <w:t xml:space="preserve"> additional member of staff (equivalent to 0.</w:t>
            </w:r>
            <w:r w:rsidR="00620841">
              <w:rPr>
                <w:sz w:val="22"/>
                <w:szCs w:val="22"/>
              </w:rPr>
              <w:t>6</w:t>
            </w:r>
            <w:r>
              <w:rPr>
                <w:sz w:val="22"/>
                <w:szCs w:val="22"/>
              </w:rPr>
              <w:t xml:space="preserve"> role between t</w:t>
            </w:r>
            <w:r w:rsidR="0046708E">
              <w:rPr>
                <w:sz w:val="22"/>
                <w:szCs w:val="22"/>
              </w:rPr>
              <w:t>wo</w:t>
            </w:r>
            <w:r>
              <w:rPr>
                <w:sz w:val="22"/>
                <w:szCs w:val="22"/>
              </w:rPr>
              <w:t xml:space="preserve"> members of staff)</w:t>
            </w:r>
            <w:r w:rsidRPr="00C767B9">
              <w:rPr>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B704F4" w14:textId="77777777" w:rsidR="00C767B9" w:rsidRDefault="00C767B9" w:rsidP="00C767B9">
            <w:pPr>
              <w:pStyle w:val="TableRowCentered"/>
              <w:jc w:val="left"/>
              <w:rPr>
                <w:rFonts w:cs="Arial"/>
                <w:color w:val="263238"/>
                <w:sz w:val="22"/>
                <w:szCs w:val="22"/>
                <w:shd w:val="clear" w:color="auto" w:fill="FFFFFF"/>
              </w:rPr>
            </w:pPr>
            <w:r w:rsidRPr="00A81119">
              <w:rPr>
                <w:rFonts w:cs="Arial"/>
                <w:color w:val="263238"/>
                <w:sz w:val="22"/>
                <w:szCs w:val="22"/>
                <w:shd w:val="clear" w:color="auto" w:fill="FFFFFF"/>
              </w:rPr>
              <w:t>High quality targeted support can ensure that children falling behind catch up as quickly as possible.</w:t>
            </w:r>
            <w:r w:rsidRPr="00A81119">
              <w:rPr>
                <w:rFonts w:cs="Arial"/>
                <w:color w:val="263238"/>
                <w:sz w:val="22"/>
                <w:szCs w:val="22"/>
              </w:rPr>
              <w:br/>
            </w:r>
            <w:r w:rsidRPr="00A81119">
              <w:rPr>
                <w:rFonts w:cs="Arial"/>
                <w:color w:val="263238"/>
                <w:sz w:val="22"/>
                <w:szCs w:val="22"/>
              </w:rPr>
              <w:br/>
            </w:r>
            <w:r w:rsidRPr="00A81119">
              <w:rPr>
                <w:rFonts w:cs="Arial"/>
                <w:color w:val="263238"/>
                <w:sz w:val="22"/>
                <w:szCs w:val="22"/>
                <w:shd w:val="clear" w:color="auto" w:fill="FFFFFF"/>
              </w:rPr>
              <w:t>Small-group support is more likely to be effective when children with the greatest needs are supported by the most capable adults; adults have been trained to deliver the activity being used; and the approach is evidence-based and has been evaluated elsewhere.</w:t>
            </w:r>
          </w:p>
          <w:p w14:paraId="2A7D552A" w14:textId="4D45B605" w:rsidR="00C767B9" w:rsidRDefault="00C767B9" w:rsidP="00C767B9">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2B" w14:textId="2CA889F7" w:rsidR="00C767B9" w:rsidRDefault="00C767B9" w:rsidP="00C767B9">
            <w:pPr>
              <w:pStyle w:val="TableRowCentered"/>
              <w:jc w:val="left"/>
              <w:rPr>
                <w:sz w:val="22"/>
              </w:rPr>
            </w:pPr>
            <w:r>
              <w:rPr>
                <w:sz w:val="22"/>
              </w:rPr>
              <w:t>1,</w:t>
            </w:r>
            <w:r w:rsidR="006A00CF">
              <w:rPr>
                <w:sz w:val="22"/>
              </w:rPr>
              <w:t>4</w:t>
            </w:r>
          </w:p>
        </w:tc>
      </w:tr>
      <w:tr w:rsidR="00C767B9" w14:paraId="2A7D5530"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3275E" w14:textId="77777777" w:rsidR="00C767B9" w:rsidRDefault="00C767B9" w:rsidP="00C767B9">
            <w:pPr>
              <w:pStyle w:val="TableRow"/>
              <w:rPr>
                <w:sz w:val="22"/>
              </w:rPr>
            </w:pPr>
            <w:r>
              <w:rPr>
                <w:sz w:val="22"/>
              </w:rPr>
              <w:t>Provide 1:1 or small group focused intervention for all pupils</w:t>
            </w:r>
          </w:p>
          <w:p w14:paraId="2A7D552D" w14:textId="61DC1911" w:rsidR="00C767B9" w:rsidRDefault="00C767B9" w:rsidP="00C767B9">
            <w:pPr>
              <w:pStyle w:val="TableRow"/>
              <w:rPr>
                <w:i/>
                <w:sz w:val="22"/>
              </w:rPr>
            </w:pPr>
            <w:r>
              <w:rPr>
                <w:sz w:val="22"/>
              </w:rPr>
              <w:t xml:space="preserve">(Reading interventions – </w:t>
            </w:r>
            <w:r w:rsidR="008864C1">
              <w:rPr>
                <w:sz w:val="22"/>
              </w:rPr>
              <w:t xml:space="preserve">Language Links, </w:t>
            </w:r>
            <w:r>
              <w:rPr>
                <w:sz w:val="22"/>
              </w:rPr>
              <w:lastRenderedPageBreak/>
              <w:t xml:space="preserve">Reading Plus and reading miles, writing interventions – Write Away, phonics / spelling input, </w:t>
            </w:r>
            <w:r w:rsidR="008864C1">
              <w:rPr>
                <w:sz w:val="22"/>
              </w:rPr>
              <w:t xml:space="preserve">Rapid Phonics, </w:t>
            </w:r>
            <w:r>
              <w:rPr>
                <w:sz w:val="22"/>
              </w:rPr>
              <w:t xml:space="preserve">maths intervention – Vocabulary Ninja, </w:t>
            </w:r>
            <w:proofErr w:type="spellStart"/>
            <w:r w:rsidR="00620841">
              <w:rPr>
                <w:sz w:val="22"/>
              </w:rPr>
              <w:t>Dreambox</w:t>
            </w:r>
            <w:proofErr w:type="spellEnd"/>
            <w:r w:rsidR="00620841">
              <w:rPr>
                <w:sz w:val="22"/>
              </w:rPr>
              <w:t xml:space="preserve"> Maths, </w:t>
            </w:r>
            <w:r>
              <w:rPr>
                <w:sz w:val="22"/>
              </w:rPr>
              <w:t>Times Table Rock Stars and basic number facts)</w:t>
            </w:r>
          </w:p>
        </w:tc>
        <w:tc>
          <w:tcPr>
            <w:tcW w:w="4254"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11FF4059" w14:textId="77777777" w:rsidR="00C767B9" w:rsidRPr="00B466C8" w:rsidRDefault="00C767B9" w:rsidP="00C767B9">
            <w:pPr>
              <w:pStyle w:val="TableRowCentered"/>
              <w:jc w:val="left"/>
              <w:rPr>
                <w:rFonts w:cs="Arial"/>
                <w:color w:val="auto"/>
                <w:sz w:val="22"/>
                <w:szCs w:val="22"/>
                <w:shd w:val="clear" w:color="auto" w:fill="FFFFFF"/>
              </w:rPr>
            </w:pPr>
            <w:r w:rsidRPr="00B466C8">
              <w:rPr>
                <w:rFonts w:cs="Arial"/>
                <w:color w:val="auto"/>
                <w:sz w:val="22"/>
                <w:szCs w:val="22"/>
                <w:shd w:val="clear" w:color="auto" w:fill="FFFFFF"/>
              </w:rPr>
              <w:lastRenderedPageBreak/>
              <w:t xml:space="preserve">Research on TAs delivering targeted interventions in one-to-one or small group settings shows a consistent impact on attainment of approximately three to four additional months’ progress (effect size 0.2 – 0.3). Crucially, </w:t>
            </w:r>
            <w:r w:rsidRPr="00B466C8">
              <w:rPr>
                <w:rFonts w:cs="Arial"/>
                <w:color w:val="auto"/>
                <w:sz w:val="22"/>
                <w:szCs w:val="22"/>
                <w:shd w:val="clear" w:color="auto" w:fill="FFFFFF"/>
              </w:rPr>
              <w:lastRenderedPageBreak/>
              <w:t>these positive effects are only observed when TAs work in</w:t>
            </w:r>
            <w:r w:rsidRPr="00B466C8">
              <w:rPr>
                <w:rFonts w:ascii="Helvetica" w:hAnsi="Helvetica" w:cs="Helvetica"/>
                <w:color w:val="auto"/>
                <w:sz w:val="30"/>
                <w:szCs w:val="30"/>
                <w:shd w:val="clear" w:color="auto" w:fill="FFFFFF"/>
              </w:rPr>
              <w:t xml:space="preserve"> </w:t>
            </w:r>
            <w:r w:rsidRPr="00B466C8">
              <w:rPr>
                <w:rFonts w:cs="Arial"/>
                <w:color w:val="auto"/>
                <w:sz w:val="22"/>
                <w:szCs w:val="22"/>
                <w:shd w:val="clear" w:color="auto" w:fill="FFFFFF"/>
              </w:rPr>
              <w:t>structured settings with high quality support and training.</w:t>
            </w:r>
          </w:p>
          <w:p w14:paraId="085453DA" w14:textId="77777777" w:rsidR="00C767B9" w:rsidRDefault="00C767B9" w:rsidP="00C767B9">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Making the Best Use of teaching Assistants Guidance)</w:t>
            </w:r>
          </w:p>
          <w:p w14:paraId="26218A8B" w14:textId="77777777" w:rsidR="00C767B9" w:rsidRDefault="00C767B9" w:rsidP="00C767B9">
            <w:pPr>
              <w:pStyle w:val="TableRowCentered"/>
              <w:jc w:val="left"/>
              <w:rPr>
                <w:sz w:val="22"/>
              </w:rPr>
            </w:pPr>
          </w:p>
          <w:p w14:paraId="6FCCC0BF" w14:textId="77777777" w:rsidR="00C767B9" w:rsidRDefault="00C767B9" w:rsidP="00C767B9">
            <w:pPr>
              <w:pStyle w:val="TableRowCentered"/>
              <w:jc w:val="left"/>
              <w:rPr>
                <w:rFonts w:cs="Arial"/>
                <w:color w:val="263238"/>
                <w:sz w:val="22"/>
                <w:szCs w:val="22"/>
                <w:shd w:val="clear" w:color="auto" w:fill="FFFFFF"/>
              </w:rPr>
            </w:pPr>
            <w:r w:rsidRPr="00A81119">
              <w:rPr>
                <w:rFonts w:cs="Arial"/>
                <w:color w:val="263238"/>
                <w:sz w:val="22"/>
                <w:szCs w:val="22"/>
                <w:shd w:val="clear" w:color="auto" w:fill="FFFFFF"/>
              </w:rPr>
              <w:t>High quality targeted support can ensure that children falling behind catch up as quickly as possible.</w:t>
            </w:r>
            <w:r w:rsidRPr="00A81119">
              <w:rPr>
                <w:rFonts w:cs="Arial"/>
                <w:color w:val="263238"/>
                <w:sz w:val="22"/>
                <w:szCs w:val="22"/>
              </w:rPr>
              <w:br/>
            </w:r>
            <w:r w:rsidRPr="00A81119">
              <w:rPr>
                <w:rFonts w:cs="Arial"/>
                <w:color w:val="263238"/>
                <w:sz w:val="22"/>
                <w:szCs w:val="22"/>
              </w:rPr>
              <w:br/>
            </w:r>
            <w:r w:rsidRPr="00A81119">
              <w:rPr>
                <w:rFonts w:cs="Arial"/>
                <w:color w:val="263238"/>
                <w:sz w:val="22"/>
                <w:szCs w:val="22"/>
                <w:shd w:val="clear" w:color="auto" w:fill="FFFFFF"/>
              </w:rPr>
              <w:t>Small-group support is more likely to be effective when children with the greatest needs are supported by the most capable adults; adults have been trained to deliver the activity being used; and the approach is evidence-based and has been evaluated elsewhere.</w:t>
            </w:r>
          </w:p>
          <w:p w14:paraId="2A7D552E" w14:textId="1D0B5FD1" w:rsidR="00C767B9" w:rsidRDefault="00C767B9" w:rsidP="00C767B9">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2F" w14:textId="2F4D7874" w:rsidR="00C767B9" w:rsidRDefault="00C767B9" w:rsidP="00C767B9">
            <w:pPr>
              <w:pStyle w:val="TableRowCentered"/>
              <w:jc w:val="left"/>
              <w:rPr>
                <w:sz w:val="22"/>
              </w:rPr>
            </w:pPr>
            <w:r>
              <w:rPr>
                <w:sz w:val="22"/>
              </w:rPr>
              <w:lastRenderedPageBreak/>
              <w:t>1,4,5</w:t>
            </w:r>
            <w:r w:rsidR="006A00CF">
              <w:rPr>
                <w:sz w:val="22"/>
              </w:rPr>
              <w:t>,6</w:t>
            </w:r>
          </w:p>
        </w:tc>
      </w:tr>
      <w:tr w:rsidR="00C767B9" w14:paraId="1B00C340"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712D9" w14:textId="77777777" w:rsidR="00C767B9" w:rsidRDefault="00C767B9" w:rsidP="00C767B9">
            <w:pPr>
              <w:pStyle w:val="TableRow"/>
              <w:rPr>
                <w:sz w:val="22"/>
              </w:rPr>
            </w:pPr>
            <w:r>
              <w:rPr>
                <w:sz w:val="22"/>
              </w:rPr>
              <w:t>Purchase resources to enhance teaching and learning and improve levels of engagement – improve listening, narrative and vocabulary skills</w:t>
            </w:r>
          </w:p>
          <w:p w14:paraId="19D5BF02" w14:textId="58B7A6DA" w:rsidR="00C767B9" w:rsidRDefault="574F4818" w:rsidP="478E4BB3">
            <w:pPr>
              <w:pStyle w:val="TableRow"/>
              <w:rPr>
                <w:i/>
                <w:iCs/>
                <w:sz w:val="22"/>
                <w:szCs w:val="22"/>
              </w:rPr>
            </w:pPr>
            <w:r w:rsidRPr="478E4BB3">
              <w:rPr>
                <w:sz w:val="22"/>
                <w:szCs w:val="22"/>
              </w:rPr>
              <w:t>(High quality reading materials to supplement existing books, Reading Plus</w:t>
            </w:r>
            <w:r w:rsidR="582E04E7" w:rsidRPr="478E4BB3">
              <w:rPr>
                <w:sz w:val="22"/>
                <w:szCs w:val="22"/>
              </w:rPr>
              <w:t xml:space="preserve">, </w:t>
            </w:r>
            <w:proofErr w:type="spellStart"/>
            <w:r w:rsidR="393FB9BA" w:rsidRPr="478E4BB3">
              <w:rPr>
                <w:sz w:val="22"/>
                <w:szCs w:val="22"/>
              </w:rPr>
              <w:t>Testbase</w:t>
            </w:r>
            <w:proofErr w:type="spellEnd"/>
            <w:r w:rsidR="393FB9BA" w:rsidRPr="478E4BB3">
              <w:rPr>
                <w:sz w:val="22"/>
                <w:szCs w:val="22"/>
              </w:rPr>
              <w:t xml:space="preserve">, </w:t>
            </w:r>
            <w:r w:rsidR="582E04E7" w:rsidRPr="478E4BB3">
              <w:rPr>
                <w:sz w:val="22"/>
                <w:szCs w:val="22"/>
              </w:rPr>
              <w:t xml:space="preserve">Language Links </w:t>
            </w:r>
            <w:r w:rsidRPr="478E4BB3">
              <w:rPr>
                <w:sz w:val="22"/>
                <w:szCs w:val="22"/>
              </w:rPr>
              <w:t>Subscriptions)</w:t>
            </w:r>
          </w:p>
        </w:tc>
        <w:tc>
          <w:tcPr>
            <w:tcW w:w="4254" w:type="dxa"/>
            <w:vMerge/>
            <w:tcMar>
              <w:top w:w="0" w:type="dxa"/>
              <w:left w:w="108" w:type="dxa"/>
              <w:bottom w:w="0" w:type="dxa"/>
              <w:right w:w="108" w:type="dxa"/>
            </w:tcMar>
          </w:tcPr>
          <w:p w14:paraId="380D62D4" w14:textId="77777777" w:rsidR="00C767B9" w:rsidRDefault="00C767B9" w:rsidP="00C767B9">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953435" w14:textId="4DE30874" w:rsidR="00C767B9" w:rsidRDefault="00C767B9" w:rsidP="00C767B9">
            <w:pPr>
              <w:pStyle w:val="TableRowCentered"/>
              <w:jc w:val="left"/>
              <w:rPr>
                <w:sz w:val="22"/>
              </w:rPr>
            </w:pPr>
            <w:r>
              <w:rPr>
                <w:sz w:val="22"/>
              </w:rPr>
              <w:t>1,4,5</w:t>
            </w:r>
            <w:r w:rsidR="006A00CF">
              <w:rPr>
                <w:sz w:val="22"/>
              </w:rPr>
              <w:t>,6</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1A115488" w:rsidR="00E66558" w:rsidRDefault="009D71E8">
      <w:pPr>
        <w:spacing w:before="240" w:after="120"/>
      </w:pPr>
      <w:r>
        <w:t>Budgeted cost: £</w:t>
      </w:r>
      <w:r w:rsidR="00551F36">
        <w:t>2</w:t>
      </w:r>
      <w:r w:rsidR="00D97813">
        <w:t>5</w:t>
      </w:r>
      <w:r w:rsidR="00551F36">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C767B9" w14:paraId="2A7D553B"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ED3245" w14:textId="1CD94866" w:rsidR="00C767B9" w:rsidRDefault="574F4818" w:rsidP="00C767B9">
            <w:pPr>
              <w:pStyle w:val="TableRow"/>
            </w:pPr>
            <w:r w:rsidRPr="478E4BB3">
              <w:rPr>
                <w:sz w:val="22"/>
                <w:szCs w:val="22"/>
              </w:rPr>
              <w:t>Family Support – Employment of PSA / SEMH Lead to work with families in need and to monitor and promote good attendance</w:t>
            </w:r>
          </w:p>
          <w:p w14:paraId="2A7D5538" w14:textId="34220E20" w:rsidR="00C767B9" w:rsidRDefault="49658FC6" w:rsidP="478E4BB3">
            <w:pPr>
              <w:pStyle w:val="TableRow"/>
              <w:rPr>
                <w:sz w:val="22"/>
                <w:szCs w:val="22"/>
              </w:rPr>
            </w:pPr>
            <w:r w:rsidRPr="478E4BB3">
              <w:rPr>
                <w:sz w:val="22"/>
                <w:szCs w:val="22"/>
              </w:rPr>
              <w:t>(0.5 of salary funded through PP spending – 12hrs per week)</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C4348C" w14:textId="77777777" w:rsidR="00C767B9" w:rsidRDefault="00C767B9" w:rsidP="00C767B9">
            <w:pPr>
              <w:pStyle w:val="TableRowCentered"/>
              <w:jc w:val="left"/>
              <w:rPr>
                <w:rFonts w:cs="Arial"/>
                <w:color w:val="auto"/>
                <w:sz w:val="22"/>
                <w:szCs w:val="22"/>
                <w:shd w:val="clear" w:color="auto" w:fill="FFFFFF"/>
              </w:rPr>
            </w:pPr>
            <w:r w:rsidRPr="005E0FF9">
              <w:rPr>
                <w:rFonts w:cs="Arial"/>
                <w:color w:val="auto"/>
                <w:sz w:val="22"/>
                <w:szCs w:val="22"/>
                <w:shd w:val="clear" w:color="auto" w:fill="FFFFFF"/>
              </w:rPr>
              <w:t xml:space="preserve">Parents play a crucial role in supporting their children’s learning, and levels of parental engagement are consistently associated with better academic outcomes. Evidence suggests that effective parental engagement can lead to learning gains of +3 months over the course of a year…. Offering more structured, evidence-based programmes can help to develop positive behaviour and consistency </w:t>
            </w:r>
            <w:proofErr w:type="gramStart"/>
            <w:r w:rsidRPr="005E0FF9">
              <w:rPr>
                <w:rFonts w:cs="Arial"/>
                <w:color w:val="auto"/>
                <w:sz w:val="22"/>
                <w:szCs w:val="22"/>
                <w:shd w:val="clear" w:color="auto" w:fill="FFFFFF"/>
              </w:rPr>
              <w:t>where</w:t>
            </w:r>
            <w:proofErr w:type="gramEnd"/>
            <w:r w:rsidRPr="005E0FF9">
              <w:rPr>
                <w:rFonts w:cs="Arial"/>
                <w:color w:val="auto"/>
                <w:sz w:val="22"/>
                <w:szCs w:val="22"/>
                <w:shd w:val="clear" w:color="auto" w:fill="FFFFFF"/>
              </w:rPr>
              <w:t xml:space="preserve"> needs area greater.</w:t>
            </w:r>
          </w:p>
          <w:p w14:paraId="5E20A85D" w14:textId="77777777" w:rsidR="00C767B9" w:rsidRPr="005E0FF9" w:rsidRDefault="00C767B9" w:rsidP="00C767B9">
            <w:pPr>
              <w:pStyle w:val="TableRowCentered"/>
              <w:jc w:val="left"/>
              <w:rPr>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Working with Parents to Support Children’s Learning Guidance)</w:t>
            </w:r>
          </w:p>
          <w:p w14:paraId="2A7D5539" w14:textId="77777777" w:rsidR="00C767B9" w:rsidRDefault="00C767B9" w:rsidP="00C767B9">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3A" w14:textId="1755473B" w:rsidR="00C767B9" w:rsidRDefault="00C767B9" w:rsidP="00C767B9">
            <w:pPr>
              <w:pStyle w:val="TableRowCentered"/>
              <w:jc w:val="left"/>
              <w:rPr>
                <w:sz w:val="22"/>
              </w:rPr>
            </w:pPr>
            <w:r>
              <w:rPr>
                <w:sz w:val="22"/>
              </w:rPr>
              <w:t>2,3,</w:t>
            </w:r>
            <w:r w:rsidR="006A00CF">
              <w:rPr>
                <w:sz w:val="22"/>
              </w:rPr>
              <w:t>4</w:t>
            </w:r>
            <w:r>
              <w:rPr>
                <w:sz w:val="22"/>
              </w:rPr>
              <w:t>,7</w:t>
            </w:r>
            <w:r w:rsidR="006A00CF">
              <w:rPr>
                <w:sz w:val="22"/>
              </w:rPr>
              <w:t>,8</w:t>
            </w:r>
          </w:p>
        </w:tc>
      </w:tr>
      <w:tr w:rsidR="001265B6" w14:paraId="2A7D553F"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3C" w14:textId="1CEAF374" w:rsidR="001265B6" w:rsidRDefault="001265B6" w:rsidP="001265B6">
            <w:pPr>
              <w:pStyle w:val="TableRow"/>
              <w:rPr>
                <w:i/>
                <w:sz w:val="22"/>
              </w:rPr>
            </w:pPr>
            <w:r>
              <w:rPr>
                <w:sz w:val="22"/>
              </w:rPr>
              <w:t xml:space="preserve">THRIVE Approach – purchase online THRIVE resource </w:t>
            </w:r>
            <w:r>
              <w:rPr>
                <w:sz w:val="22"/>
              </w:rPr>
              <w:lastRenderedPageBreak/>
              <w:t>package to support pupil wellbeing and social and emotional development</w:t>
            </w:r>
          </w:p>
        </w:tc>
        <w:tc>
          <w:tcPr>
            <w:tcW w:w="4254"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7C8A79D6" w14:textId="77777777" w:rsidR="001265B6" w:rsidRPr="002E5B86" w:rsidRDefault="001265B6" w:rsidP="001265B6">
            <w:pPr>
              <w:pStyle w:val="TableRowCentered"/>
              <w:jc w:val="left"/>
              <w:rPr>
                <w:sz w:val="22"/>
                <w:szCs w:val="22"/>
              </w:rPr>
            </w:pPr>
            <w:r w:rsidRPr="005E0FF9">
              <w:rPr>
                <w:sz w:val="22"/>
                <w:szCs w:val="22"/>
              </w:rPr>
              <w:lastRenderedPageBreak/>
              <w:t xml:space="preserve">‘Social and Emotional Skills’ are essential for children’s development, support effective learning, and are </w:t>
            </w:r>
            <w:r w:rsidRPr="005E0FF9">
              <w:rPr>
                <w:sz w:val="22"/>
                <w:szCs w:val="22"/>
              </w:rPr>
              <w:lastRenderedPageBreak/>
              <w:t xml:space="preserve">linked to positive outcomes in later life.  When carefully implemented, social and emotional learning can increase positive pupil behaviour, mental health and well-being, and academic performance. It is especially important for children from disadvantaged backgrounds, and other vulnerable groups, who on average </w:t>
            </w:r>
            <w:r w:rsidRPr="002E5B86">
              <w:rPr>
                <w:sz w:val="22"/>
                <w:szCs w:val="22"/>
              </w:rPr>
              <w:t>have weaker social and emotional skills than their peers.</w:t>
            </w:r>
          </w:p>
          <w:p w14:paraId="6770F8A2" w14:textId="77777777" w:rsidR="001265B6" w:rsidRPr="002E5B86" w:rsidRDefault="001265B6" w:rsidP="001265B6">
            <w:pPr>
              <w:pStyle w:val="TableRowCentered"/>
              <w:jc w:val="left"/>
              <w:rPr>
                <w:rFonts w:cs="Arial"/>
                <w:sz w:val="22"/>
                <w:szCs w:val="22"/>
              </w:rPr>
            </w:pPr>
            <w:r w:rsidRPr="002E5B86">
              <w:rPr>
                <w:rFonts w:cs="Arial"/>
                <w:sz w:val="22"/>
                <w:szCs w:val="22"/>
              </w:rPr>
              <w:t>(Education Endowment Foundation – Social and Emotional Learning Guidance)</w:t>
            </w:r>
          </w:p>
          <w:p w14:paraId="73FF3C49" w14:textId="77777777" w:rsidR="001265B6" w:rsidRPr="002E5B86" w:rsidRDefault="001265B6" w:rsidP="001265B6">
            <w:pPr>
              <w:pStyle w:val="TableRowCentered"/>
              <w:ind w:left="0"/>
              <w:jc w:val="left"/>
              <w:rPr>
                <w:sz w:val="22"/>
                <w:szCs w:val="22"/>
              </w:rPr>
            </w:pPr>
            <w:r w:rsidRPr="002E5B86">
              <w:rPr>
                <w:sz w:val="22"/>
                <w:szCs w:val="22"/>
              </w:rPr>
              <w:t>Self-regulated learners are aware of their strengths and weaknesses, and can motivate themselves to engage in, and improve, their learning.</w:t>
            </w:r>
          </w:p>
          <w:p w14:paraId="21B8A9C4" w14:textId="77777777" w:rsidR="001265B6" w:rsidRPr="002E5B86" w:rsidRDefault="001265B6" w:rsidP="001265B6">
            <w:pPr>
              <w:pStyle w:val="TableRowCentered"/>
              <w:ind w:left="0"/>
              <w:jc w:val="left"/>
              <w:rPr>
                <w:sz w:val="22"/>
                <w:szCs w:val="22"/>
              </w:rPr>
            </w:pPr>
            <w:r w:rsidRPr="002E5B86">
              <w:rPr>
                <w:sz w:val="22"/>
                <w:szCs w:val="22"/>
              </w:rPr>
              <w:t xml:space="preserve">Developing pupil’s metacognitive knowledge of how they learn – their knowledge of themselves as a learner, of strategies, and of tasks – is an effective way of improving pupil outcomes.   </w:t>
            </w:r>
          </w:p>
          <w:p w14:paraId="445597C0" w14:textId="77777777" w:rsidR="001265B6" w:rsidRPr="005E0FF9" w:rsidRDefault="001265B6" w:rsidP="001265B6">
            <w:pPr>
              <w:pStyle w:val="TableRowCentered"/>
              <w:ind w:left="0"/>
              <w:jc w:val="left"/>
              <w:rPr>
                <w:sz w:val="22"/>
                <w:szCs w:val="22"/>
              </w:rPr>
            </w:pPr>
            <w:r w:rsidRPr="002E5B86">
              <w:rPr>
                <w:rFonts w:cs="Arial"/>
                <w:sz w:val="22"/>
                <w:szCs w:val="22"/>
              </w:rPr>
              <w:t>(Education Endowment Foundation –</w:t>
            </w:r>
            <w:r>
              <w:rPr>
                <w:rFonts w:cs="Arial"/>
                <w:sz w:val="22"/>
                <w:szCs w:val="22"/>
              </w:rPr>
              <w:t xml:space="preserve"> Metacognition and Self-Regulated Learning Guidance) </w:t>
            </w:r>
          </w:p>
          <w:p w14:paraId="2A7D553D"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3E" w14:textId="45A54716" w:rsidR="001265B6" w:rsidRDefault="001265B6" w:rsidP="001265B6">
            <w:pPr>
              <w:pStyle w:val="TableRowCentered"/>
              <w:jc w:val="left"/>
              <w:rPr>
                <w:sz w:val="22"/>
              </w:rPr>
            </w:pPr>
            <w:r>
              <w:rPr>
                <w:sz w:val="22"/>
              </w:rPr>
              <w:lastRenderedPageBreak/>
              <w:t>2,3,</w:t>
            </w:r>
            <w:r w:rsidR="006A00CF">
              <w:rPr>
                <w:sz w:val="22"/>
              </w:rPr>
              <w:t>4,7</w:t>
            </w:r>
          </w:p>
        </w:tc>
      </w:tr>
      <w:tr w:rsidR="001265B6" w14:paraId="4CBC111F"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E6DAF" w14:textId="24D603B2" w:rsidR="001265B6" w:rsidRDefault="001265B6" w:rsidP="001265B6">
            <w:pPr>
              <w:pStyle w:val="TableRow"/>
              <w:rPr>
                <w:i/>
                <w:sz w:val="22"/>
              </w:rPr>
            </w:pPr>
            <w:r>
              <w:rPr>
                <w:sz w:val="22"/>
              </w:rPr>
              <w:t xml:space="preserve">THRIVE Approach – develop an additional break out THRIVE space for 1:1 and small group work (nurture group space) </w:t>
            </w:r>
          </w:p>
        </w:tc>
        <w:tc>
          <w:tcPr>
            <w:tcW w:w="4254" w:type="dxa"/>
            <w:vMerge/>
            <w:tcMar>
              <w:top w:w="0" w:type="dxa"/>
              <w:left w:w="108" w:type="dxa"/>
              <w:bottom w:w="0" w:type="dxa"/>
              <w:right w:w="108" w:type="dxa"/>
            </w:tcMar>
          </w:tcPr>
          <w:p w14:paraId="7A92A0CC"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FA439" w14:textId="4BE5CE10" w:rsidR="001265B6" w:rsidRDefault="001265B6" w:rsidP="001265B6">
            <w:pPr>
              <w:pStyle w:val="TableRowCentered"/>
              <w:jc w:val="left"/>
              <w:rPr>
                <w:sz w:val="22"/>
              </w:rPr>
            </w:pPr>
            <w:r>
              <w:rPr>
                <w:sz w:val="22"/>
              </w:rPr>
              <w:t>2,3,</w:t>
            </w:r>
            <w:r w:rsidR="006A00CF">
              <w:rPr>
                <w:sz w:val="22"/>
              </w:rPr>
              <w:t>4,7</w:t>
            </w:r>
          </w:p>
        </w:tc>
      </w:tr>
      <w:tr w:rsidR="001265B6" w14:paraId="052453AC"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E7E06" w14:textId="7EEA17AE" w:rsidR="001265B6" w:rsidRDefault="001265B6" w:rsidP="001265B6">
            <w:pPr>
              <w:pStyle w:val="TableRow"/>
              <w:rPr>
                <w:i/>
                <w:sz w:val="22"/>
              </w:rPr>
            </w:pPr>
            <w:r>
              <w:rPr>
                <w:sz w:val="22"/>
              </w:rPr>
              <w:t>Counselling Service / SEMH Support – fund a school counsellor to work in school for one morning each week to support some of the most vulnerable pupils</w:t>
            </w:r>
          </w:p>
        </w:tc>
        <w:tc>
          <w:tcPr>
            <w:tcW w:w="4254" w:type="dxa"/>
            <w:vMerge/>
            <w:tcMar>
              <w:top w:w="0" w:type="dxa"/>
              <w:left w:w="108" w:type="dxa"/>
              <w:bottom w:w="0" w:type="dxa"/>
              <w:right w:w="108" w:type="dxa"/>
            </w:tcMar>
          </w:tcPr>
          <w:p w14:paraId="301597EE"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724094" w14:textId="28A215E8" w:rsidR="001265B6" w:rsidRDefault="006A00CF" w:rsidP="001265B6">
            <w:pPr>
              <w:pStyle w:val="TableRowCentered"/>
              <w:jc w:val="left"/>
              <w:rPr>
                <w:sz w:val="22"/>
              </w:rPr>
            </w:pPr>
            <w:r>
              <w:rPr>
                <w:sz w:val="22"/>
              </w:rPr>
              <w:t>7</w:t>
            </w:r>
          </w:p>
        </w:tc>
      </w:tr>
      <w:tr w:rsidR="001265B6" w14:paraId="7C80EBBC"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23F089" w14:textId="351AB466" w:rsidR="001265B6" w:rsidRDefault="001265B6" w:rsidP="001265B6">
            <w:pPr>
              <w:pStyle w:val="TableRow"/>
              <w:rPr>
                <w:i/>
                <w:sz w:val="22"/>
              </w:rPr>
            </w:pPr>
            <w:r>
              <w:rPr>
                <w:sz w:val="22"/>
              </w:rPr>
              <w:t xml:space="preserve">Enrichment of opportunities beyond the normal school curriculum – subsidise extra-curricular activities to ensure that disadvantaged pupils </w:t>
            </w:r>
            <w:proofErr w:type="gramStart"/>
            <w:r>
              <w:rPr>
                <w:sz w:val="22"/>
              </w:rPr>
              <w:t>are able to</w:t>
            </w:r>
            <w:proofErr w:type="gramEnd"/>
            <w:r>
              <w:rPr>
                <w:sz w:val="22"/>
              </w:rPr>
              <w:t xml:space="preserve"> access the opportunities (after school activities, individual musical instrument lessons</w:t>
            </w:r>
            <w:r w:rsidR="00D14508">
              <w:rPr>
                <w:sz w:val="22"/>
              </w:rPr>
              <w:t xml:space="preserve">, </w:t>
            </w:r>
            <w:r w:rsidR="00B73AB6">
              <w:rPr>
                <w:sz w:val="22"/>
              </w:rPr>
              <w:t xml:space="preserve">year group Forest School, </w:t>
            </w:r>
            <w:r w:rsidR="00D14508">
              <w:rPr>
                <w:sz w:val="22"/>
              </w:rPr>
              <w:t>SEN</w:t>
            </w:r>
            <w:r w:rsidR="00B73AB6">
              <w:rPr>
                <w:sz w:val="22"/>
              </w:rPr>
              <w:t xml:space="preserve"> Forest School target group</w:t>
            </w:r>
            <w:r>
              <w:rPr>
                <w:sz w:val="22"/>
              </w:rPr>
              <w: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CF9D00"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C6CBB1" w14:textId="6C0500B7" w:rsidR="001265B6" w:rsidRDefault="001265B6" w:rsidP="001265B6">
            <w:pPr>
              <w:pStyle w:val="TableRowCentered"/>
              <w:jc w:val="left"/>
              <w:rPr>
                <w:sz w:val="22"/>
              </w:rPr>
            </w:pPr>
            <w:r>
              <w:rPr>
                <w:sz w:val="22"/>
              </w:rPr>
              <w:t>2,6</w:t>
            </w:r>
            <w:r w:rsidR="006A00CF">
              <w:rPr>
                <w:sz w:val="22"/>
              </w:rPr>
              <w:t>,7</w:t>
            </w:r>
          </w:p>
        </w:tc>
      </w:tr>
      <w:tr w:rsidR="001265B6" w14:paraId="21C34D7B"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7F7D4" w14:textId="01FDEFDC" w:rsidR="001265B6" w:rsidRDefault="001265B6" w:rsidP="001265B6">
            <w:pPr>
              <w:pStyle w:val="TableRow"/>
              <w:rPr>
                <w:i/>
                <w:sz w:val="22"/>
              </w:rPr>
            </w:pPr>
            <w:r>
              <w:rPr>
                <w:sz w:val="22"/>
              </w:rPr>
              <w:t>Subsidise activities and visits for disadvantaged pupils to ensure that access for all pupils (subsidise by 50%)</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7B5968"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21B902" w14:textId="158079BE" w:rsidR="001265B6" w:rsidRDefault="001265B6" w:rsidP="001265B6">
            <w:pPr>
              <w:pStyle w:val="TableRowCentered"/>
              <w:jc w:val="left"/>
              <w:rPr>
                <w:sz w:val="22"/>
              </w:rPr>
            </w:pPr>
            <w:r>
              <w:rPr>
                <w:sz w:val="22"/>
              </w:rPr>
              <w:t>2,6</w:t>
            </w:r>
            <w:r w:rsidR="006A00CF">
              <w:rPr>
                <w:sz w:val="22"/>
              </w:rPr>
              <w:t>,7</w:t>
            </w:r>
          </w:p>
        </w:tc>
      </w:tr>
      <w:tr w:rsidR="008864C1" w14:paraId="134D3A33"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E97E7" w14:textId="0FBDBBE3" w:rsidR="008864C1" w:rsidRDefault="008864C1" w:rsidP="001265B6">
            <w:pPr>
              <w:pStyle w:val="TableRow"/>
              <w:rPr>
                <w:sz w:val="22"/>
              </w:rPr>
            </w:pPr>
            <w:r>
              <w:rPr>
                <w:sz w:val="22"/>
              </w:rPr>
              <w:t>Enhance the school environment – further develop ‘nurture’ spaces within school to meet with the changing demographic of the pupils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6578E" w14:textId="77777777" w:rsidR="008864C1" w:rsidRDefault="008864C1"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A9A5DE" w14:textId="1A97143C" w:rsidR="008864C1" w:rsidRDefault="006A00CF" w:rsidP="001265B6">
            <w:pPr>
              <w:pStyle w:val="TableRowCentered"/>
              <w:jc w:val="left"/>
              <w:rPr>
                <w:sz w:val="22"/>
              </w:rPr>
            </w:pPr>
            <w:r>
              <w:rPr>
                <w:sz w:val="22"/>
              </w:rPr>
              <w:t>7</w:t>
            </w:r>
          </w:p>
        </w:tc>
      </w:tr>
      <w:tr w:rsidR="001265B6" w14:paraId="387BDBCC" w14:textId="77777777" w:rsidTr="478E4BB3">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2B3DB5" w14:textId="0B3F6F27" w:rsidR="001265B6" w:rsidRDefault="001265B6" w:rsidP="001265B6">
            <w:pPr>
              <w:pStyle w:val="TableRow"/>
              <w:rPr>
                <w:i/>
                <w:sz w:val="22"/>
              </w:rPr>
            </w:pPr>
            <w:r>
              <w:rPr>
                <w:sz w:val="22"/>
              </w:rPr>
              <w:lastRenderedPageBreak/>
              <w:t>Enhance the school environment – purchase additional outdoor equipment / activities to support structured, safe and engaging outdoor time and improving behaviour, motivation and engagement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EB13E7" w14:textId="77777777" w:rsidR="001265B6" w:rsidRDefault="001265B6" w:rsidP="001265B6">
            <w:pPr>
              <w:pStyle w:val="TableRowCentered"/>
              <w:jc w:val="left"/>
              <w:rPr>
                <w:sz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78C3C" w14:textId="01E3419F" w:rsidR="001265B6" w:rsidRDefault="006A00CF" w:rsidP="001265B6">
            <w:pPr>
              <w:pStyle w:val="TableRowCentered"/>
              <w:jc w:val="left"/>
              <w:rPr>
                <w:sz w:val="22"/>
              </w:rPr>
            </w:pPr>
            <w:r>
              <w:rPr>
                <w:sz w:val="22"/>
              </w:rPr>
              <w:t>7</w:t>
            </w:r>
          </w:p>
        </w:tc>
      </w:tr>
    </w:tbl>
    <w:p w14:paraId="2A7D5540" w14:textId="77777777" w:rsidR="00E66558" w:rsidRDefault="00E66558">
      <w:pPr>
        <w:spacing w:before="240" w:after="0"/>
        <w:rPr>
          <w:b/>
          <w:bCs/>
          <w:color w:val="104F75"/>
          <w:sz w:val="28"/>
          <w:szCs w:val="28"/>
        </w:rPr>
      </w:pPr>
    </w:p>
    <w:p w14:paraId="2A7D5541" w14:textId="0ABBF870" w:rsidR="00E66558" w:rsidRDefault="009D71E8" w:rsidP="00120AB1">
      <w:pPr>
        <w:rPr>
          <w:b/>
          <w:bCs/>
          <w:color w:val="104F75"/>
          <w:sz w:val="28"/>
          <w:szCs w:val="28"/>
        </w:rPr>
      </w:pPr>
      <w:r>
        <w:rPr>
          <w:b/>
          <w:bCs/>
          <w:color w:val="104F75"/>
          <w:sz w:val="28"/>
          <w:szCs w:val="28"/>
        </w:rPr>
        <w:t>Total budgeted cost: £</w:t>
      </w:r>
      <w:r w:rsidR="00D97813">
        <w:rPr>
          <w:b/>
          <w:bCs/>
          <w:color w:val="104F75"/>
          <w:sz w:val="28"/>
          <w:szCs w:val="28"/>
        </w:rPr>
        <w:t>10</w:t>
      </w:r>
      <w:r w:rsidR="007B5E3B">
        <w:rPr>
          <w:b/>
          <w:bCs/>
          <w:color w:val="104F75"/>
          <w:sz w:val="28"/>
          <w:szCs w:val="28"/>
        </w:rPr>
        <w:t>5</w:t>
      </w:r>
      <w:r w:rsidR="00551F36">
        <w:rPr>
          <w:b/>
          <w:bCs/>
          <w:color w:val="104F75"/>
          <w:sz w:val="28"/>
          <w:szCs w:val="28"/>
        </w:rPr>
        <w:t>,000</w:t>
      </w:r>
    </w:p>
    <w:p w14:paraId="1D0100C7" w14:textId="50270551" w:rsidR="00551F36" w:rsidRDefault="00551F36" w:rsidP="00120AB1">
      <w:r>
        <w:t>(Contingency £</w:t>
      </w:r>
      <w:r w:rsidR="00695125">
        <w:t>1,051</w:t>
      </w:r>
      <w:r>
        <w:t>)</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10326"/>
      </w:tblGrid>
      <w:tr w:rsidR="00173D4C" w14:paraId="7FB51099" w14:textId="77777777" w:rsidTr="478E4BB3">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12158" w14:textId="413B8E63" w:rsidR="00522A14" w:rsidRDefault="00E3288B" w:rsidP="00B704A7">
            <w:pPr>
              <w:pStyle w:val="NoSpacing"/>
              <w:rPr>
                <w:bCs/>
                <w:lang w:eastAsia="en-US"/>
              </w:rPr>
            </w:pPr>
            <w:r>
              <w:rPr>
                <w:bCs/>
                <w:lang w:eastAsia="en-US"/>
              </w:rPr>
              <w:t>Attendance for all pupils remains consistent</w:t>
            </w:r>
            <w:r w:rsidR="00631868">
              <w:rPr>
                <w:bCs/>
                <w:lang w:eastAsia="en-US"/>
              </w:rPr>
              <w:t xml:space="preserve"> and </w:t>
            </w:r>
            <w:r w:rsidR="00A81AD7">
              <w:rPr>
                <w:bCs/>
                <w:lang w:eastAsia="en-US"/>
              </w:rPr>
              <w:t xml:space="preserve">slowly improving </w:t>
            </w:r>
            <w:r w:rsidR="005E6DA2">
              <w:rPr>
                <w:bCs/>
                <w:lang w:eastAsia="en-US"/>
              </w:rPr>
              <w:t>(24/25 slightly above the national average)</w:t>
            </w:r>
            <w:r w:rsidR="009469F9">
              <w:rPr>
                <w:bCs/>
                <w:lang w:eastAsia="en-US"/>
              </w:rPr>
              <w:t xml:space="preserve">.  Positive attendance data indicates that all pupils feel a </w:t>
            </w:r>
            <w:r w:rsidR="001906F5">
              <w:rPr>
                <w:bCs/>
                <w:lang w:eastAsia="en-US"/>
              </w:rPr>
              <w:t>sense</w:t>
            </w:r>
            <w:r w:rsidR="009469F9">
              <w:rPr>
                <w:bCs/>
                <w:lang w:eastAsia="en-US"/>
              </w:rPr>
              <w:t xml:space="preserve"> of </w:t>
            </w:r>
            <w:r w:rsidR="001906F5">
              <w:rPr>
                <w:bCs/>
                <w:lang w:eastAsia="en-US"/>
              </w:rPr>
              <w:t>belonging</w:t>
            </w:r>
            <w:r w:rsidR="00AF1C5E">
              <w:rPr>
                <w:bCs/>
                <w:lang w:eastAsia="en-US"/>
              </w:rPr>
              <w:t xml:space="preserve"> at St Bede’s.  We continue to work closely alongside those families of </w:t>
            </w:r>
            <w:r w:rsidR="001906F5">
              <w:rPr>
                <w:bCs/>
                <w:lang w:eastAsia="en-US"/>
              </w:rPr>
              <w:t>pupils</w:t>
            </w:r>
            <w:r w:rsidR="00AF1C5E">
              <w:rPr>
                <w:bCs/>
                <w:lang w:eastAsia="en-US"/>
              </w:rPr>
              <w:t xml:space="preserve"> </w:t>
            </w:r>
            <w:r w:rsidR="001906F5">
              <w:rPr>
                <w:bCs/>
                <w:lang w:eastAsia="en-US"/>
              </w:rPr>
              <w:t>whose attendance is significantly below (persistent absentees)</w:t>
            </w:r>
          </w:p>
          <w:p w14:paraId="2243FEE2" w14:textId="77777777" w:rsidR="005E6DA2" w:rsidRPr="00E3288B" w:rsidRDefault="005E6DA2" w:rsidP="00B704A7">
            <w:pPr>
              <w:pStyle w:val="NoSpacing"/>
              <w:rPr>
                <w:bCs/>
                <w:lang w:eastAsia="en-US"/>
              </w:rPr>
            </w:pPr>
          </w:p>
          <w:p w14:paraId="37DC8C2A" w14:textId="070127DB" w:rsidR="009851CC" w:rsidRDefault="005E6DA2" w:rsidP="00B704A7">
            <w:pPr>
              <w:pStyle w:val="NoSpacing"/>
              <w:rPr>
                <w:b/>
                <w:u w:val="single"/>
                <w:lang w:eastAsia="en-US"/>
              </w:rPr>
            </w:pPr>
            <w:r w:rsidRPr="00522A14">
              <w:rPr>
                <w:b/>
                <w:noProof/>
                <w:u w:val="single"/>
                <w:lang w:eastAsia="en-US"/>
              </w:rPr>
              <w:drawing>
                <wp:inline distT="0" distB="0" distL="0" distR="0" wp14:anchorId="5262B188" wp14:editId="1A9DEAA7">
                  <wp:extent cx="6307487" cy="1587500"/>
                  <wp:effectExtent l="0" t="0" r="0" b="0"/>
                  <wp:docPr id="394319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19532" name=""/>
                          <pic:cNvPicPr/>
                        </pic:nvPicPr>
                        <pic:blipFill>
                          <a:blip r:embed="rId9"/>
                          <a:stretch>
                            <a:fillRect/>
                          </a:stretch>
                        </pic:blipFill>
                        <pic:spPr>
                          <a:xfrm>
                            <a:off x="0" y="0"/>
                            <a:ext cx="6368301" cy="1602806"/>
                          </a:xfrm>
                          <a:prstGeom prst="rect">
                            <a:avLst/>
                          </a:prstGeom>
                        </pic:spPr>
                      </pic:pic>
                    </a:graphicData>
                  </a:graphic>
                </wp:inline>
              </w:drawing>
            </w:r>
          </w:p>
          <w:p w14:paraId="6890B5B7" w14:textId="77777777" w:rsidR="009851CC" w:rsidRDefault="009851CC" w:rsidP="00B704A7">
            <w:pPr>
              <w:pStyle w:val="NoSpacing"/>
              <w:rPr>
                <w:b/>
                <w:u w:val="single"/>
                <w:lang w:eastAsia="en-US"/>
              </w:rPr>
            </w:pPr>
          </w:p>
          <w:p w14:paraId="0DD3A28C" w14:textId="77EE8E2E" w:rsidR="00522A14" w:rsidRPr="008A090C" w:rsidRDefault="008A090C" w:rsidP="00B704A7">
            <w:pPr>
              <w:pStyle w:val="NoSpacing"/>
              <w:rPr>
                <w:bCs/>
                <w:lang w:eastAsia="en-US"/>
              </w:rPr>
            </w:pPr>
            <w:r>
              <w:rPr>
                <w:bCs/>
                <w:lang w:eastAsia="en-US"/>
              </w:rPr>
              <w:t xml:space="preserve">Attendance for FSM6 pupils in school remains </w:t>
            </w:r>
            <w:r w:rsidR="00CC3203">
              <w:rPr>
                <w:bCs/>
                <w:lang w:eastAsia="en-US"/>
              </w:rPr>
              <w:t>above the national average (</w:t>
            </w:r>
            <w:r w:rsidR="008020E6">
              <w:rPr>
                <w:bCs/>
                <w:lang w:eastAsia="en-US"/>
              </w:rPr>
              <w:t>3-year</w:t>
            </w:r>
            <w:r w:rsidR="00CC3203">
              <w:rPr>
                <w:bCs/>
                <w:lang w:eastAsia="en-US"/>
              </w:rPr>
              <w:t xml:space="preserve"> trend)</w:t>
            </w:r>
          </w:p>
          <w:p w14:paraId="715AD578" w14:textId="77777777" w:rsidR="00522A14" w:rsidRDefault="00522A14" w:rsidP="00B704A7">
            <w:pPr>
              <w:pStyle w:val="NoSpacing"/>
              <w:rPr>
                <w:b/>
                <w:u w:val="single"/>
                <w:lang w:eastAsia="en-US"/>
              </w:rPr>
            </w:pPr>
          </w:p>
          <w:p w14:paraId="04CBA347" w14:textId="20F62D00" w:rsidR="00522A14" w:rsidRDefault="00EA6216" w:rsidP="00B704A7">
            <w:pPr>
              <w:pStyle w:val="NoSpacing"/>
              <w:rPr>
                <w:b/>
                <w:u w:val="single"/>
                <w:lang w:eastAsia="en-US"/>
              </w:rPr>
            </w:pPr>
            <w:r w:rsidRPr="00EA6216">
              <w:rPr>
                <w:b/>
                <w:noProof/>
                <w:u w:val="single"/>
                <w:lang w:eastAsia="en-US"/>
              </w:rPr>
              <w:drawing>
                <wp:inline distT="0" distB="0" distL="0" distR="0" wp14:anchorId="1F292F65" wp14:editId="628070F4">
                  <wp:extent cx="6350044" cy="1562100"/>
                  <wp:effectExtent l="0" t="0" r="0" b="0"/>
                  <wp:docPr id="27710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04206" name=""/>
                          <pic:cNvPicPr/>
                        </pic:nvPicPr>
                        <pic:blipFill>
                          <a:blip r:embed="rId10"/>
                          <a:stretch>
                            <a:fillRect/>
                          </a:stretch>
                        </pic:blipFill>
                        <pic:spPr>
                          <a:xfrm>
                            <a:off x="0" y="0"/>
                            <a:ext cx="6438840" cy="1583944"/>
                          </a:xfrm>
                          <a:prstGeom prst="rect">
                            <a:avLst/>
                          </a:prstGeom>
                        </pic:spPr>
                      </pic:pic>
                    </a:graphicData>
                  </a:graphic>
                </wp:inline>
              </w:drawing>
            </w:r>
          </w:p>
          <w:p w14:paraId="21B2DEDF" w14:textId="77777777" w:rsidR="00522A14" w:rsidRDefault="00522A14" w:rsidP="00B704A7">
            <w:pPr>
              <w:pStyle w:val="NoSpacing"/>
              <w:rPr>
                <w:b/>
                <w:u w:val="single"/>
                <w:lang w:eastAsia="en-US"/>
              </w:rPr>
            </w:pPr>
          </w:p>
          <w:p w14:paraId="537BE5DD" w14:textId="1D34D97C" w:rsidR="00CC3203" w:rsidRPr="00CC3203" w:rsidRDefault="005665DC" w:rsidP="005665DC">
            <w:pPr>
              <w:pStyle w:val="NoSpacing"/>
              <w:rPr>
                <w:bCs/>
                <w:lang w:eastAsia="en-US"/>
              </w:rPr>
            </w:pPr>
            <w:r>
              <w:rPr>
                <w:bCs/>
                <w:lang w:eastAsia="en-US"/>
              </w:rPr>
              <w:t>Attendance</w:t>
            </w:r>
            <w:r w:rsidR="00DE26AD">
              <w:rPr>
                <w:bCs/>
                <w:lang w:eastAsia="en-US"/>
              </w:rPr>
              <w:t xml:space="preserve"> for</w:t>
            </w:r>
            <w:r>
              <w:rPr>
                <w:bCs/>
                <w:lang w:eastAsia="en-US"/>
              </w:rPr>
              <w:t xml:space="preserve"> SEN pupils in school remains </w:t>
            </w:r>
            <w:r w:rsidR="008020E6">
              <w:rPr>
                <w:bCs/>
                <w:lang w:eastAsia="en-US"/>
              </w:rPr>
              <w:t>above the national average (3-year trend)</w:t>
            </w:r>
          </w:p>
          <w:p w14:paraId="488E06CF" w14:textId="77777777" w:rsidR="00CC3203" w:rsidRDefault="00CC3203" w:rsidP="00B704A7">
            <w:pPr>
              <w:pStyle w:val="NoSpacing"/>
              <w:rPr>
                <w:b/>
                <w:u w:val="single"/>
                <w:lang w:eastAsia="en-US"/>
              </w:rPr>
            </w:pPr>
          </w:p>
          <w:p w14:paraId="79379ABE" w14:textId="308C6CD3" w:rsidR="00522A14" w:rsidRDefault="00685C6F" w:rsidP="00B704A7">
            <w:pPr>
              <w:pStyle w:val="NoSpacing"/>
              <w:rPr>
                <w:b/>
                <w:u w:val="single"/>
                <w:lang w:eastAsia="en-US"/>
              </w:rPr>
            </w:pPr>
            <w:r w:rsidRPr="00685C6F">
              <w:rPr>
                <w:b/>
                <w:noProof/>
                <w:u w:val="single"/>
                <w:lang w:eastAsia="en-US"/>
              </w:rPr>
              <w:drawing>
                <wp:inline distT="0" distB="0" distL="0" distR="0" wp14:anchorId="16379D6B" wp14:editId="60582908">
                  <wp:extent cx="6420322" cy="1587500"/>
                  <wp:effectExtent l="0" t="0" r="0" b="0"/>
                  <wp:docPr id="32964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4264" name=""/>
                          <pic:cNvPicPr/>
                        </pic:nvPicPr>
                        <pic:blipFill>
                          <a:blip r:embed="rId11"/>
                          <a:stretch>
                            <a:fillRect/>
                          </a:stretch>
                        </pic:blipFill>
                        <pic:spPr>
                          <a:xfrm>
                            <a:off x="0" y="0"/>
                            <a:ext cx="6501623" cy="1607603"/>
                          </a:xfrm>
                          <a:prstGeom prst="rect">
                            <a:avLst/>
                          </a:prstGeom>
                        </pic:spPr>
                      </pic:pic>
                    </a:graphicData>
                  </a:graphic>
                </wp:inline>
              </w:drawing>
            </w:r>
          </w:p>
          <w:p w14:paraId="3EE11421" w14:textId="77777777" w:rsidR="00522A14" w:rsidRDefault="00522A14" w:rsidP="00B704A7">
            <w:pPr>
              <w:pStyle w:val="NoSpacing"/>
              <w:rPr>
                <w:b/>
                <w:u w:val="single"/>
                <w:lang w:eastAsia="en-US"/>
              </w:rPr>
            </w:pPr>
          </w:p>
          <w:p w14:paraId="5D0A0B04" w14:textId="77777777" w:rsidR="001906F5" w:rsidRDefault="001906F5" w:rsidP="00B704A7">
            <w:pPr>
              <w:pStyle w:val="NoSpacing"/>
              <w:rPr>
                <w:b/>
                <w:u w:val="single"/>
                <w:lang w:eastAsia="en-US"/>
              </w:rPr>
            </w:pPr>
          </w:p>
          <w:p w14:paraId="1BD1C49E" w14:textId="77777777" w:rsidR="001906F5" w:rsidRDefault="001906F5" w:rsidP="00B704A7">
            <w:pPr>
              <w:pStyle w:val="NoSpacing"/>
              <w:rPr>
                <w:b/>
                <w:u w:val="single"/>
                <w:lang w:eastAsia="en-US"/>
              </w:rPr>
            </w:pPr>
          </w:p>
          <w:p w14:paraId="59382AA9" w14:textId="77777777" w:rsidR="001906F5" w:rsidRDefault="001906F5" w:rsidP="00B704A7">
            <w:pPr>
              <w:pStyle w:val="NoSpacing"/>
              <w:rPr>
                <w:b/>
                <w:u w:val="single"/>
                <w:lang w:eastAsia="en-US"/>
              </w:rPr>
            </w:pPr>
          </w:p>
          <w:p w14:paraId="7C052ABE" w14:textId="77777777" w:rsidR="001906F5" w:rsidRDefault="001906F5" w:rsidP="00B704A7">
            <w:pPr>
              <w:pStyle w:val="NoSpacing"/>
              <w:rPr>
                <w:b/>
                <w:u w:val="single"/>
                <w:lang w:eastAsia="en-US"/>
              </w:rPr>
            </w:pPr>
          </w:p>
          <w:p w14:paraId="26633ADF" w14:textId="77777777" w:rsidR="001906F5" w:rsidRDefault="001906F5" w:rsidP="00B704A7">
            <w:pPr>
              <w:pStyle w:val="NoSpacing"/>
              <w:rPr>
                <w:b/>
                <w:u w:val="single"/>
                <w:lang w:eastAsia="en-US"/>
              </w:rPr>
            </w:pPr>
          </w:p>
          <w:p w14:paraId="03088F4E" w14:textId="77777777" w:rsidR="001906F5" w:rsidRDefault="001906F5" w:rsidP="00B704A7">
            <w:pPr>
              <w:pStyle w:val="NoSpacing"/>
              <w:rPr>
                <w:b/>
                <w:u w:val="single"/>
                <w:lang w:eastAsia="en-US"/>
              </w:rPr>
            </w:pPr>
          </w:p>
          <w:p w14:paraId="4FC13EE6" w14:textId="77777777" w:rsidR="001906F5" w:rsidRDefault="001906F5" w:rsidP="00B704A7">
            <w:pPr>
              <w:pStyle w:val="NoSpacing"/>
              <w:rPr>
                <w:b/>
                <w:u w:val="single"/>
                <w:lang w:eastAsia="en-US"/>
              </w:rPr>
            </w:pPr>
          </w:p>
          <w:p w14:paraId="085F4AEE" w14:textId="1A4C9A00" w:rsidR="00522A14" w:rsidRPr="008020E6" w:rsidRDefault="0047186D" w:rsidP="00B704A7">
            <w:pPr>
              <w:pStyle w:val="NoSpacing"/>
              <w:rPr>
                <w:bCs/>
                <w:lang w:eastAsia="en-US"/>
              </w:rPr>
            </w:pPr>
            <w:r>
              <w:rPr>
                <w:bCs/>
                <w:lang w:eastAsia="en-US"/>
              </w:rPr>
              <w:lastRenderedPageBreak/>
              <w:t>Suspensions and exclusions in school remain below the national average</w:t>
            </w:r>
            <w:r w:rsidR="001906F5">
              <w:rPr>
                <w:bCs/>
                <w:lang w:eastAsia="en-US"/>
              </w:rPr>
              <w:t xml:space="preserve"> (for all pupils including disadvantaged)</w:t>
            </w:r>
          </w:p>
          <w:p w14:paraId="49B0A6A1" w14:textId="55C07F18" w:rsidR="00522A14" w:rsidRDefault="00D2568F" w:rsidP="00B704A7">
            <w:pPr>
              <w:pStyle w:val="NoSpacing"/>
              <w:rPr>
                <w:b/>
                <w:u w:val="single"/>
                <w:lang w:eastAsia="en-US"/>
              </w:rPr>
            </w:pPr>
            <w:r w:rsidRPr="00D2568F">
              <w:rPr>
                <w:b/>
                <w:noProof/>
                <w:u w:val="single"/>
                <w:lang w:eastAsia="en-US"/>
              </w:rPr>
              <w:drawing>
                <wp:inline distT="0" distB="0" distL="0" distR="0" wp14:anchorId="54D8A43E" wp14:editId="79F39F63">
                  <wp:extent cx="5827481" cy="1498600"/>
                  <wp:effectExtent l="0" t="0" r="1905" b="6350"/>
                  <wp:docPr id="140998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85823" name=""/>
                          <pic:cNvPicPr/>
                        </pic:nvPicPr>
                        <pic:blipFill rotWithShape="1">
                          <a:blip r:embed="rId12"/>
                          <a:srcRect t="16854"/>
                          <a:stretch>
                            <a:fillRect/>
                          </a:stretch>
                        </pic:blipFill>
                        <pic:spPr bwMode="auto">
                          <a:xfrm>
                            <a:off x="0" y="0"/>
                            <a:ext cx="5924562" cy="1523566"/>
                          </a:xfrm>
                          <a:prstGeom prst="rect">
                            <a:avLst/>
                          </a:prstGeom>
                          <a:ln>
                            <a:noFill/>
                          </a:ln>
                          <a:extLst>
                            <a:ext uri="{53640926-AAD7-44D8-BBD7-CCE9431645EC}">
                              <a14:shadowObscured xmlns:a14="http://schemas.microsoft.com/office/drawing/2010/main"/>
                            </a:ext>
                          </a:extLst>
                        </pic:spPr>
                      </pic:pic>
                    </a:graphicData>
                  </a:graphic>
                </wp:inline>
              </w:drawing>
            </w:r>
          </w:p>
          <w:p w14:paraId="162F2151" w14:textId="77777777" w:rsidR="00522A14" w:rsidRDefault="00522A14" w:rsidP="00B704A7">
            <w:pPr>
              <w:pStyle w:val="NoSpacing"/>
              <w:rPr>
                <w:b/>
                <w:u w:val="single"/>
                <w:lang w:eastAsia="en-US"/>
              </w:rPr>
            </w:pPr>
          </w:p>
          <w:p w14:paraId="1F2FC953" w14:textId="77777777" w:rsidR="000924F9" w:rsidRDefault="000924F9" w:rsidP="00B704A7">
            <w:pPr>
              <w:pStyle w:val="NoSpacing"/>
              <w:rPr>
                <w:b/>
                <w:u w:val="single"/>
                <w:lang w:eastAsia="en-US"/>
              </w:rPr>
            </w:pPr>
          </w:p>
          <w:p w14:paraId="749FA9E9" w14:textId="385A34D4" w:rsidR="000924F9" w:rsidRDefault="004867DF" w:rsidP="00B704A7">
            <w:pPr>
              <w:pStyle w:val="NoSpacing"/>
              <w:rPr>
                <w:b/>
                <w:u w:val="single"/>
                <w:lang w:eastAsia="en-US"/>
              </w:rPr>
            </w:pPr>
            <w:r>
              <w:rPr>
                <w:b/>
                <w:u w:val="single"/>
                <w:lang w:eastAsia="en-US"/>
              </w:rPr>
              <w:t>Year 6 data</w:t>
            </w:r>
          </w:p>
          <w:p w14:paraId="400C7532" w14:textId="77777777" w:rsidR="00BD4F95" w:rsidRDefault="00BD4F95" w:rsidP="00B704A7">
            <w:pPr>
              <w:pStyle w:val="NoSpacing"/>
              <w:rPr>
                <w:b/>
                <w:u w:val="single"/>
                <w:lang w:eastAsia="en-US"/>
              </w:rPr>
            </w:pPr>
          </w:p>
          <w:p w14:paraId="3E75E3DA" w14:textId="5FD2876D" w:rsidR="00BD4F95" w:rsidRPr="00BD4F95" w:rsidRDefault="00BD4F95" w:rsidP="00B704A7">
            <w:pPr>
              <w:pStyle w:val="NoSpacing"/>
              <w:rPr>
                <w:bCs/>
                <w:lang w:eastAsia="en-US"/>
              </w:rPr>
            </w:pPr>
            <w:r>
              <w:rPr>
                <w:bCs/>
                <w:lang w:eastAsia="en-US"/>
              </w:rPr>
              <w:t xml:space="preserve">Combined data for reading, writing and </w:t>
            </w:r>
            <w:r w:rsidR="00BB381A">
              <w:rPr>
                <w:bCs/>
                <w:lang w:eastAsia="en-US"/>
              </w:rPr>
              <w:t>maths is</w:t>
            </w:r>
            <w:r w:rsidR="000D1995">
              <w:rPr>
                <w:bCs/>
                <w:lang w:eastAsia="en-US"/>
              </w:rPr>
              <w:t xml:space="preserve"> close to the national average and shows an increase </w:t>
            </w:r>
            <w:r w:rsidR="00BB381A">
              <w:rPr>
                <w:bCs/>
                <w:lang w:eastAsia="en-US"/>
              </w:rPr>
              <w:t xml:space="preserve">in outcomes </w:t>
            </w:r>
            <w:r w:rsidR="000D1995">
              <w:rPr>
                <w:bCs/>
                <w:lang w:eastAsia="en-US"/>
              </w:rPr>
              <w:t xml:space="preserve">from </w:t>
            </w:r>
            <w:r w:rsidR="00BB381A">
              <w:rPr>
                <w:bCs/>
                <w:lang w:eastAsia="en-US"/>
              </w:rPr>
              <w:t>2024 to 2025.  (</w:t>
            </w:r>
            <w:proofErr w:type="gramStart"/>
            <w:r w:rsidR="00BB381A">
              <w:rPr>
                <w:bCs/>
                <w:lang w:eastAsia="en-US"/>
              </w:rPr>
              <w:t xml:space="preserve">2024 </w:t>
            </w:r>
            <w:r w:rsidR="00FC3415">
              <w:rPr>
                <w:bCs/>
                <w:lang w:eastAsia="en-US"/>
              </w:rPr>
              <w:t>year</w:t>
            </w:r>
            <w:proofErr w:type="gramEnd"/>
            <w:r w:rsidR="00FC3415">
              <w:rPr>
                <w:bCs/>
                <w:lang w:eastAsia="en-US"/>
              </w:rPr>
              <w:t xml:space="preserve"> dip – cohort related)</w:t>
            </w:r>
          </w:p>
          <w:p w14:paraId="21665E83" w14:textId="53C7D3E4" w:rsidR="000924F9" w:rsidRDefault="000924F9" w:rsidP="00B704A7">
            <w:pPr>
              <w:pStyle w:val="NoSpacing"/>
              <w:rPr>
                <w:b/>
                <w:u w:val="single"/>
                <w:lang w:eastAsia="en-US"/>
              </w:rPr>
            </w:pPr>
            <w:r w:rsidRPr="000924F9">
              <w:rPr>
                <w:b/>
                <w:noProof/>
                <w:u w:val="single"/>
                <w:lang w:eastAsia="en-US"/>
              </w:rPr>
              <w:drawing>
                <wp:inline distT="0" distB="0" distL="0" distR="0" wp14:anchorId="3418C25F" wp14:editId="34E5899C">
                  <wp:extent cx="6029960" cy="1924050"/>
                  <wp:effectExtent l="0" t="0" r="8890" b="0"/>
                  <wp:docPr id="144846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6775" name=""/>
                          <pic:cNvPicPr/>
                        </pic:nvPicPr>
                        <pic:blipFill>
                          <a:blip r:embed="rId13"/>
                          <a:stretch>
                            <a:fillRect/>
                          </a:stretch>
                        </pic:blipFill>
                        <pic:spPr>
                          <a:xfrm>
                            <a:off x="0" y="0"/>
                            <a:ext cx="6029960" cy="1924050"/>
                          </a:xfrm>
                          <a:prstGeom prst="rect">
                            <a:avLst/>
                          </a:prstGeom>
                        </pic:spPr>
                      </pic:pic>
                    </a:graphicData>
                  </a:graphic>
                </wp:inline>
              </w:drawing>
            </w:r>
          </w:p>
          <w:p w14:paraId="361FF413" w14:textId="77777777" w:rsidR="000924F9" w:rsidRDefault="000924F9" w:rsidP="00B704A7">
            <w:pPr>
              <w:pStyle w:val="NoSpacing"/>
              <w:rPr>
                <w:b/>
                <w:u w:val="single"/>
                <w:lang w:eastAsia="en-US"/>
              </w:rPr>
            </w:pPr>
          </w:p>
          <w:p w14:paraId="2D01C85A" w14:textId="5E82CAC4" w:rsidR="00FC3415" w:rsidRDefault="00FC3415" w:rsidP="00B704A7">
            <w:pPr>
              <w:pStyle w:val="NoSpacing"/>
              <w:rPr>
                <w:b/>
                <w:u w:val="single"/>
                <w:lang w:eastAsia="en-US"/>
              </w:rPr>
            </w:pPr>
            <w:r w:rsidRPr="00923824">
              <w:rPr>
                <w:b/>
                <w:noProof/>
                <w:u w:val="single"/>
                <w:lang w:eastAsia="en-US"/>
              </w:rPr>
              <w:drawing>
                <wp:inline distT="0" distB="0" distL="0" distR="0" wp14:anchorId="5AA9A29C" wp14:editId="1195ADA1">
                  <wp:extent cx="5854700" cy="4097551"/>
                  <wp:effectExtent l="0" t="0" r="0" b="0"/>
                  <wp:docPr id="1761327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93404" name=""/>
                          <pic:cNvPicPr/>
                        </pic:nvPicPr>
                        <pic:blipFill>
                          <a:blip r:embed="rId14"/>
                          <a:stretch>
                            <a:fillRect/>
                          </a:stretch>
                        </pic:blipFill>
                        <pic:spPr>
                          <a:xfrm>
                            <a:off x="0" y="0"/>
                            <a:ext cx="5892276" cy="4123849"/>
                          </a:xfrm>
                          <a:prstGeom prst="rect">
                            <a:avLst/>
                          </a:prstGeom>
                        </pic:spPr>
                      </pic:pic>
                    </a:graphicData>
                  </a:graphic>
                </wp:inline>
              </w:drawing>
            </w:r>
          </w:p>
          <w:p w14:paraId="398D9613" w14:textId="5D38B14F" w:rsidR="00FC3415" w:rsidRPr="00211C7C" w:rsidRDefault="00634D3E" w:rsidP="00B704A7">
            <w:pPr>
              <w:pStyle w:val="NoSpacing"/>
              <w:rPr>
                <w:bCs/>
                <w:lang w:eastAsia="en-US"/>
              </w:rPr>
            </w:pPr>
            <w:r>
              <w:rPr>
                <w:bCs/>
                <w:lang w:eastAsia="en-US"/>
              </w:rPr>
              <w:lastRenderedPageBreak/>
              <w:t xml:space="preserve">Reading outcomes for all pupils in 2025 were above the national average.  The three-year trend </w:t>
            </w:r>
            <w:r w:rsidR="009B0AEC">
              <w:rPr>
                <w:bCs/>
                <w:lang w:eastAsia="en-US"/>
              </w:rPr>
              <w:t>is also slightly above the national average.  Outcomes for disadvantaged pupils also shows</w:t>
            </w:r>
            <w:r w:rsidR="00B04D29">
              <w:rPr>
                <w:bCs/>
                <w:lang w:eastAsia="en-US"/>
              </w:rPr>
              <w:t xml:space="preserve"> that in 2025 pupils performed well above the national average</w:t>
            </w:r>
            <w:r w:rsidR="000B2BE3">
              <w:rPr>
                <w:bCs/>
                <w:lang w:eastAsia="en-US"/>
              </w:rPr>
              <w:t xml:space="preserve"> – there is</w:t>
            </w:r>
            <w:r w:rsidR="009B0AEC">
              <w:rPr>
                <w:bCs/>
                <w:lang w:eastAsia="en-US"/>
              </w:rPr>
              <w:t xml:space="preserve"> a positive</w:t>
            </w:r>
            <w:r w:rsidR="000B2BE3">
              <w:rPr>
                <w:bCs/>
                <w:lang w:eastAsia="en-US"/>
              </w:rPr>
              <w:t xml:space="preserve"> three-year trend.</w:t>
            </w:r>
          </w:p>
          <w:p w14:paraId="64F868CA" w14:textId="77777777" w:rsidR="00FC3415" w:rsidRDefault="00FC3415" w:rsidP="00B704A7">
            <w:pPr>
              <w:pStyle w:val="NoSpacing"/>
              <w:rPr>
                <w:b/>
                <w:u w:val="single"/>
                <w:lang w:eastAsia="en-US"/>
              </w:rPr>
            </w:pPr>
          </w:p>
          <w:p w14:paraId="282D7936" w14:textId="63815D64" w:rsidR="00FC3415" w:rsidRDefault="000B2BE3" w:rsidP="00B704A7">
            <w:pPr>
              <w:pStyle w:val="NoSpacing"/>
              <w:rPr>
                <w:b/>
                <w:u w:val="single"/>
                <w:lang w:eastAsia="en-US"/>
              </w:rPr>
            </w:pPr>
            <w:r w:rsidRPr="00134A36">
              <w:rPr>
                <w:b/>
                <w:noProof/>
                <w:u w:val="single"/>
                <w:lang w:eastAsia="en-US"/>
              </w:rPr>
              <w:drawing>
                <wp:inline distT="0" distB="0" distL="0" distR="0" wp14:anchorId="74E8BB6A" wp14:editId="1F6AB58A">
                  <wp:extent cx="6029960" cy="1911350"/>
                  <wp:effectExtent l="0" t="0" r="8890" b="0"/>
                  <wp:docPr id="182217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79688" name=""/>
                          <pic:cNvPicPr/>
                        </pic:nvPicPr>
                        <pic:blipFill>
                          <a:blip r:embed="rId15"/>
                          <a:stretch>
                            <a:fillRect/>
                          </a:stretch>
                        </pic:blipFill>
                        <pic:spPr>
                          <a:xfrm>
                            <a:off x="0" y="0"/>
                            <a:ext cx="6029960" cy="1911350"/>
                          </a:xfrm>
                          <a:prstGeom prst="rect">
                            <a:avLst/>
                          </a:prstGeom>
                        </pic:spPr>
                      </pic:pic>
                    </a:graphicData>
                  </a:graphic>
                </wp:inline>
              </w:drawing>
            </w:r>
          </w:p>
          <w:p w14:paraId="70752019" w14:textId="77777777" w:rsidR="00FC3415" w:rsidRDefault="00FC3415" w:rsidP="00B704A7">
            <w:pPr>
              <w:pStyle w:val="NoSpacing"/>
              <w:rPr>
                <w:b/>
                <w:u w:val="single"/>
                <w:lang w:eastAsia="en-US"/>
              </w:rPr>
            </w:pPr>
          </w:p>
          <w:p w14:paraId="10540E53" w14:textId="38CFD723" w:rsidR="00FC3415" w:rsidRDefault="00EB3CA9" w:rsidP="00B704A7">
            <w:pPr>
              <w:pStyle w:val="NoSpacing"/>
              <w:rPr>
                <w:b/>
                <w:u w:val="single"/>
                <w:lang w:eastAsia="en-US"/>
              </w:rPr>
            </w:pPr>
            <w:r w:rsidRPr="00765A01">
              <w:rPr>
                <w:b/>
                <w:noProof/>
                <w:u w:val="single"/>
                <w:lang w:eastAsia="en-US"/>
              </w:rPr>
              <w:drawing>
                <wp:inline distT="0" distB="0" distL="0" distR="0" wp14:anchorId="187D19EE" wp14:editId="12588C7E">
                  <wp:extent cx="6029960" cy="2246630"/>
                  <wp:effectExtent l="0" t="0" r="8890" b="1270"/>
                  <wp:docPr id="1394170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70962" name=""/>
                          <pic:cNvPicPr/>
                        </pic:nvPicPr>
                        <pic:blipFill>
                          <a:blip r:embed="rId16"/>
                          <a:stretch>
                            <a:fillRect/>
                          </a:stretch>
                        </pic:blipFill>
                        <pic:spPr>
                          <a:xfrm>
                            <a:off x="0" y="0"/>
                            <a:ext cx="6029960" cy="2246630"/>
                          </a:xfrm>
                          <a:prstGeom prst="rect">
                            <a:avLst/>
                          </a:prstGeom>
                        </pic:spPr>
                      </pic:pic>
                    </a:graphicData>
                  </a:graphic>
                </wp:inline>
              </w:drawing>
            </w:r>
          </w:p>
          <w:p w14:paraId="7F049BB8" w14:textId="77777777" w:rsidR="00FC3415" w:rsidRDefault="00FC3415" w:rsidP="00B704A7">
            <w:pPr>
              <w:pStyle w:val="NoSpacing"/>
              <w:rPr>
                <w:b/>
                <w:u w:val="single"/>
                <w:lang w:eastAsia="en-US"/>
              </w:rPr>
            </w:pPr>
          </w:p>
          <w:p w14:paraId="450F53A8" w14:textId="4B6ED797" w:rsidR="00FC3415" w:rsidRPr="00EB3CA9" w:rsidRDefault="000B2057" w:rsidP="00B704A7">
            <w:pPr>
              <w:pStyle w:val="NoSpacing"/>
              <w:rPr>
                <w:bCs/>
                <w:lang w:eastAsia="en-US"/>
              </w:rPr>
            </w:pPr>
            <w:r>
              <w:rPr>
                <w:bCs/>
                <w:lang w:eastAsia="en-US"/>
              </w:rPr>
              <w:t>Writing outcomes for all pupils are close to the national average and the three-year trend is also close to the national aver</w:t>
            </w:r>
            <w:r w:rsidR="00A47F53">
              <w:rPr>
                <w:bCs/>
                <w:lang w:eastAsia="en-US"/>
              </w:rPr>
              <w:t xml:space="preserve">age.  Outcomes for disadvantaged pupils was close to the national average in 2025.  The three-year trend shows </w:t>
            </w:r>
            <w:r w:rsidR="00CA69E7">
              <w:rPr>
                <w:bCs/>
                <w:lang w:eastAsia="en-US"/>
              </w:rPr>
              <w:t>outcomes are slightly below the national average however outcomes for</w:t>
            </w:r>
            <w:r w:rsidR="00673B09">
              <w:rPr>
                <w:bCs/>
                <w:lang w:eastAsia="en-US"/>
              </w:rPr>
              <w:t xml:space="preserve"> the</w:t>
            </w:r>
            <w:r w:rsidR="00CA69E7">
              <w:rPr>
                <w:bCs/>
                <w:lang w:eastAsia="en-US"/>
              </w:rPr>
              <w:t xml:space="preserve"> school</w:t>
            </w:r>
            <w:r w:rsidR="00673B09">
              <w:rPr>
                <w:bCs/>
                <w:lang w:eastAsia="en-US"/>
              </w:rPr>
              <w:t xml:space="preserve"> show that</w:t>
            </w:r>
            <w:r w:rsidR="00CA69E7">
              <w:rPr>
                <w:bCs/>
                <w:lang w:eastAsia="en-US"/>
              </w:rPr>
              <w:t xml:space="preserve"> pupil</w:t>
            </w:r>
            <w:r w:rsidR="00673B09">
              <w:rPr>
                <w:bCs/>
                <w:lang w:eastAsia="en-US"/>
              </w:rPr>
              <w:t xml:space="preserve"> outcomes </w:t>
            </w:r>
            <w:r w:rsidR="00CA69E7">
              <w:rPr>
                <w:bCs/>
                <w:lang w:eastAsia="en-US"/>
              </w:rPr>
              <w:t xml:space="preserve">are improving year on year.  </w:t>
            </w:r>
          </w:p>
          <w:p w14:paraId="10DBB096" w14:textId="77777777" w:rsidR="00FC3415" w:rsidRDefault="00FC3415" w:rsidP="00B704A7">
            <w:pPr>
              <w:pStyle w:val="NoSpacing"/>
              <w:rPr>
                <w:b/>
                <w:u w:val="single"/>
                <w:lang w:eastAsia="en-US"/>
              </w:rPr>
            </w:pPr>
          </w:p>
          <w:p w14:paraId="6F02EE85" w14:textId="71907C9E" w:rsidR="00FC3415" w:rsidRDefault="00FB3E04" w:rsidP="00B704A7">
            <w:pPr>
              <w:pStyle w:val="NoSpacing"/>
              <w:rPr>
                <w:b/>
                <w:u w:val="single"/>
                <w:lang w:eastAsia="en-US"/>
              </w:rPr>
            </w:pPr>
            <w:r w:rsidRPr="008244E1">
              <w:rPr>
                <w:b/>
                <w:noProof/>
                <w:u w:val="single"/>
                <w:lang w:eastAsia="en-US"/>
              </w:rPr>
              <w:drawing>
                <wp:inline distT="0" distB="0" distL="0" distR="0" wp14:anchorId="4F09AA3D" wp14:editId="23B73CAA">
                  <wp:extent cx="6113639" cy="1905000"/>
                  <wp:effectExtent l="0" t="0" r="1905" b="0"/>
                  <wp:docPr id="602617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56344" name=""/>
                          <pic:cNvPicPr/>
                        </pic:nvPicPr>
                        <pic:blipFill rotWithShape="1">
                          <a:blip r:embed="rId17"/>
                          <a:srcRect t="-1" b="55917"/>
                          <a:stretch>
                            <a:fillRect/>
                          </a:stretch>
                        </pic:blipFill>
                        <pic:spPr bwMode="auto">
                          <a:xfrm>
                            <a:off x="0" y="0"/>
                            <a:ext cx="6125825" cy="1908797"/>
                          </a:xfrm>
                          <a:prstGeom prst="rect">
                            <a:avLst/>
                          </a:prstGeom>
                          <a:ln>
                            <a:noFill/>
                          </a:ln>
                          <a:extLst>
                            <a:ext uri="{53640926-AAD7-44D8-BBD7-CCE9431645EC}">
                              <a14:shadowObscured xmlns:a14="http://schemas.microsoft.com/office/drawing/2010/main"/>
                            </a:ext>
                          </a:extLst>
                        </pic:spPr>
                      </pic:pic>
                    </a:graphicData>
                  </a:graphic>
                </wp:inline>
              </w:drawing>
            </w:r>
          </w:p>
          <w:p w14:paraId="3B9F7465" w14:textId="77777777" w:rsidR="00FC3415" w:rsidRDefault="00FC3415" w:rsidP="00B704A7">
            <w:pPr>
              <w:pStyle w:val="NoSpacing"/>
              <w:rPr>
                <w:b/>
                <w:u w:val="single"/>
                <w:lang w:eastAsia="en-US"/>
              </w:rPr>
            </w:pPr>
          </w:p>
          <w:p w14:paraId="30AF3166" w14:textId="77777777" w:rsidR="00FC3415" w:rsidRDefault="00FC3415" w:rsidP="00B704A7">
            <w:pPr>
              <w:pStyle w:val="NoSpacing"/>
              <w:rPr>
                <w:b/>
                <w:u w:val="single"/>
                <w:lang w:eastAsia="en-US"/>
              </w:rPr>
            </w:pPr>
          </w:p>
          <w:p w14:paraId="3ED810C3" w14:textId="77777777" w:rsidR="00FC3415" w:rsidRDefault="00FC3415" w:rsidP="00B704A7">
            <w:pPr>
              <w:pStyle w:val="NoSpacing"/>
              <w:rPr>
                <w:b/>
                <w:u w:val="single"/>
                <w:lang w:eastAsia="en-US"/>
              </w:rPr>
            </w:pPr>
          </w:p>
          <w:p w14:paraId="0578A8E7" w14:textId="77777777" w:rsidR="00FC3415" w:rsidRDefault="00FC3415" w:rsidP="00B704A7">
            <w:pPr>
              <w:pStyle w:val="NoSpacing"/>
              <w:rPr>
                <w:b/>
                <w:u w:val="single"/>
                <w:lang w:eastAsia="en-US"/>
              </w:rPr>
            </w:pPr>
          </w:p>
          <w:p w14:paraId="3783F277" w14:textId="77777777" w:rsidR="00FC3415" w:rsidRDefault="00FC3415" w:rsidP="00B704A7">
            <w:pPr>
              <w:pStyle w:val="NoSpacing"/>
              <w:rPr>
                <w:b/>
                <w:u w:val="single"/>
                <w:lang w:eastAsia="en-US"/>
              </w:rPr>
            </w:pPr>
          </w:p>
          <w:p w14:paraId="0DF540DC" w14:textId="44E8C074" w:rsidR="00FC3415" w:rsidRDefault="00FB3E04" w:rsidP="00B704A7">
            <w:pPr>
              <w:pStyle w:val="NoSpacing"/>
              <w:rPr>
                <w:b/>
                <w:u w:val="single"/>
                <w:lang w:eastAsia="en-US"/>
              </w:rPr>
            </w:pPr>
            <w:r w:rsidRPr="008244E1">
              <w:rPr>
                <w:b/>
                <w:noProof/>
                <w:u w:val="single"/>
                <w:lang w:eastAsia="en-US"/>
              </w:rPr>
              <w:drawing>
                <wp:inline distT="0" distB="0" distL="0" distR="0" wp14:anchorId="302BFCE1" wp14:editId="3D0CD066">
                  <wp:extent cx="6122577" cy="2184400"/>
                  <wp:effectExtent l="0" t="0" r="0" b="6350"/>
                  <wp:docPr id="99575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56344" name=""/>
                          <pic:cNvPicPr/>
                        </pic:nvPicPr>
                        <pic:blipFill rotWithShape="1">
                          <a:blip r:embed="rId17"/>
                          <a:srcRect t="49524"/>
                          <a:stretch>
                            <a:fillRect/>
                          </a:stretch>
                        </pic:blipFill>
                        <pic:spPr bwMode="auto">
                          <a:xfrm>
                            <a:off x="0" y="0"/>
                            <a:ext cx="6134776" cy="2188752"/>
                          </a:xfrm>
                          <a:prstGeom prst="rect">
                            <a:avLst/>
                          </a:prstGeom>
                          <a:ln>
                            <a:noFill/>
                          </a:ln>
                          <a:extLst>
                            <a:ext uri="{53640926-AAD7-44D8-BBD7-CCE9431645EC}">
                              <a14:shadowObscured xmlns:a14="http://schemas.microsoft.com/office/drawing/2010/main"/>
                            </a:ext>
                          </a:extLst>
                        </pic:spPr>
                      </pic:pic>
                    </a:graphicData>
                  </a:graphic>
                </wp:inline>
              </w:drawing>
            </w:r>
          </w:p>
          <w:p w14:paraId="08DE8E7B" w14:textId="77777777" w:rsidR="00FC3415" w:rsidRDefault="00FC3415" w:rsidP="00B704A7">
            <w:pPr>
              <w:pStyle w:val="NoSpacing"/>
              <w:rPr>
                <w:b/>
                <w:u w:val="single"/>
                <w:lang w:eastAsia="en-US"/>
              </w:rPr>
            </w:pPr>
          </w:p>
          <w:p w14:paraId="49F3C63C" w14:textId="308B2B8D" w:rsidR="00FC3415" w:rsidRPr="00FB3E04" w:rsidRDefault="17D98C4A" w:rsidP="478E4BB3">
            <w:pPr>
              <w:pStyle w:val="NoSpacing"/>
              <w:rPr>
                <w:lang w:eastAsia="en-US"/>
              </w:rPr>
            </w:pPr>
            <w:r w:rsidRPr="478E4BB3">
              <w:rPr>
                <w:lang w:eastAsia="en-US"/>
              </w:rPr>
              <w:t>Outcomes in maths for all pupils over the last two years has been below the national average</w:t>
            </w:r>
            <w:r w:rsidR="6BC281B0" w:rsidRPr="478E4BB3">
              <w:rPr>
                <w:lang w:eastAsia="en-US"/>
              </w:rPr>
              <w:t xml:space="preserve"> – this is an area o</w:t>
            </w:r>
            <w:r w:rsidR="578C2A5E" w:rsidRPr="478E4BB3">
              <w:rPr>
                <w:lang w:eastAsia="en-US"/>
              </w:rPr>
              <w:t>f</w:t>
            </w:r>
            <w:r w:rsidR="6BC281B0" w:rsidRPr="478E4BB3">
              <w:rPr>
                <w:lang w:eastAsia="en-US"/>
              </w:rPr>
              <w:t xml:space="preserve"> increased focus for 2025 / 2026.  Outcomes for vulnerable pupils in 2025 were </w:t>
            </w:r>
            <w:r w:rsidR="594792F0" w:rsidRPr="478E4BB3">
              <w:rPr>
                <w:lang w:eastAsia="en-US"/>
              </w:rPr>
              <w:t>slightly</w:t>
            </w:r>
            <w:r w:rsidR="6BC281B0" w:rsidRPr="478E4BB3">
              <w:rPr>
                <w:lang w:eastAsia="en-US"/>
              </w:rPr>
              <w:t xml:space="preserve"> above the national average</w:t>
            </w:r>
            <w:r w:rsidR="594792F0" w:rsidRPr="478E4BB3">
              <w:rPr>
                <w:lang w:eastAsia="en-US"/>
              </w:rPr>
              <w:t xml:space="preserve"> however the three-year trend is below the national average.</w:t>
            </w:r>
          </w:p>
          <w:p w14:paraId="718A874B" w14:textId="467485CD" w:rsidR="00FC3415" w:rsidRDefault="00FC3415" w:rsidP="00B704A7">
            <w:pPr>
              <w:pStyle w:val="NoSpacing"/>
              <w:rPr>
                <w:b/>
                <w:u w:val="single"/>
                <w:lang w:eastAsia="en-US"/>
              </w:rPr>
            </w:pPr>
          </w:p>
          <w:p w14:paraId="2D24BB16" w14:textId="0A34FDD4" w:rsidR="00FC3415" w:rsidRDefault="00CE11F4" w:rsidP="00B704A7">
            <w:pPr>
              <w:pStyle w:val="NoSpacing"/>
              <w:rPr>
                <w:b/>
                <w:u w:val="single"/>
                <w:lang w:eastAsia="en-US"/>
              </w:rPr>
            </w:pPr>
            <w:r w:rsidRPr="00AA402D">
              <w:rPr>
                <w:b/>
                <w:noProof/>
                <w:u w:val="single"/>
                <w:lang w:eastAsia="en-US"/>
              </w:rPr>
              <w:drawing>
                <wp:inline distT="0" distB="0" distL="0" distR="0" wp14:anchorId="2DFA76C6" wp14:editId="7CAB4BB7">
                  <wp:extent cx="6029960" cy="1862455"/>
                  <wp:effectExtent l="0" t="0" r="8890" b="4445"/>
                  <wp:docPr id="158133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31065" name=""/>
                          <pic:cNvPicPr/>
                        </pic:nvPicPr>
                        <pic:blipFill>
                          <a:blip r:embed="rId18"/>
                          <a:stretch>
                            <a:fillRect/>
                          </a:stretch>
                        </pic:blipFill>
                        <pic:spPr>
                          <a:xfrm>
                            <a:off x="0" y="0"/>
                            <a:ext cx="6029960" cy="1862455"/>
                          </a:xfrm>
                          <a:prstGeom prst="rect">
                            <a:avLst/>
                          </a:prstGeom>
                        </pic:spPr>
                      </pic:pic>
                    </a:graphicData>
                  </a:graphic>
                </wp:inline>
              </w:drawing>
            </w:r>
          </w:p>
          <w:p w14:paraId="661B52D7" w14:textId="77777777" w:rsidR="00FC3415" w:rsidRDefault="00FC3415" w:rsidP="00B704A7">
            <w:pPr>
              <w:pStyle w:val="NoSpacing"/>
              <w:rPr>
                <w:b/>
                <w:u w:val="single"/>
                <w:lang w:eastAsia="en-US"/>
              </w:rPr>
            </w:pPr>
          </w:p>
          <w:p w14:paraId="4F31B9DA" w14:textId="6A5BE505" w:rsidR="00CE39E3" w:rsidRDefault="00AE6516" w:rsidP="00B704A7">
            <w:pPr>
              <w:pStyle w:val="NoSpacing"/>
              <w:rPr>
                <w:bCs/>
                <w:lang w:eastAsia="en-US"/>
              </w:rPr>
            </w:pPr>
            <w:r w:rsidRPr="00AC301C">
              <w:rPr>
                <w:b/>
                <w:noProof/>
                <w:u w:val="single"/>
                <w:lang w:eastAsia="en-US"/>
              </w:rPr>
              <w:drawing>
                <wp:inline distT="0" distB="0" distL="0" distR="0" wp14:anchorId="626DE81A" wp14:editId="2D6E0DE1">
                  <wp:extent cx="6029960" cy="2322830"/>
                  <wp:effectExtent l="0" t="0" r="8890" b="1270"/>
                  <wp:docPr id="181311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15021" name=""/>
                          <pic:cNvPicPr/>
                        </pic:nvPicPr>
                        <pic:blipFill>
                          <a:blip r:embed="rId19"/>
                          <a:stretch>
                            <a:fillRect/>
                          </a:stretch>
                        </pic:blipFill>
                        <pic:spPr>
                          <a:xfrm>
                            <a:off x="0" y="0"/>
                            <a:ext cx="6029960" cy="2322830"/>
                          </a:xfrm>
                          <a:prstGeom prst="rect">
                            <a:avLst/>
                          </a:prstGeom>
                        </pic:spPr>
                      </pic:pic>
                    </a:graphicData>
                  </a:graphic>
                </wp:inline>
              </w:drawing>
            </w:r>
          </w:p>
          <w:p w14:paraId="2808B087" w14:textId="77777777" w:rsidR="00CE39E3" w:rsidRPr="00CE11F4" w:rsidRDefault="00CE39E3" w:rsidP="00B704A7">
            <w:pPr>
              <w:pStyle w:val="NoSpacing"/>
              <w:rPr>
                <w:bCs/>
                <w:lang w:eastAsia="en-US"/>
              </w:rPr>
            </w:pPr>
          </w:p>
          <w:p w14:paraId="658C53D1" w14:textId="3632B8E1" w:rsidR="000924F9" w:rsidRDefault="000924F9" w:rsidP="00B704A7">
            <w:pPr>
              <w:pStyle w:val="NoSpacing"/>
              <w:rPr>
                <w:b/>
                <w:u w:val="single"/>
                <w:lang w:eastAsia="en-US"/>
              </w:rPr>
            </w:pPr>
          </w:p>
          <w:p w14:paraId="4BD2C2F5" w14:textId="77777777" w:rsidR="00E1009D" w:rsidRDefault="00E1009D" w:rsidP="00E1009D">
            <w:pPr>
              <w:pStyle w:val="NoSpacing"/>
              <w:rPr>
                <w:bCs/>
                <w:lang w:eastAsia="en-US"/>
              </w:rPr>
            </w:pPr>
            <w:r>
              <w:rPr>
                <w:bCs/>
                <w:lang w:eastAsia="en-US"/>
              </w:rPr>
              <w:t>Outcomes in EGPS for all pupils in 2025 were in line with the national average – there is an upward trend from the previous year.  Outcomes for vulnerable pupils in 2025 were slightly above the national average – upward trend from the previous year.</w:t>
            </w:r>
          </w:p>
          <w:p w14:paraId="2D3E586B" w14:textId="77777777" w:rsidR="00E1009D" w:rsidRDefault="00E1009D" w:rsidP="00B704A7">
            <w:pPr>
              <w:pStyle w:val="NoSpacing"/>
              <w:rPr>
                <w:b/>
                <w:u w:val="single"/>
                <w:lang w:eastAsia="en-US"/>
              </w:rPr>
            </w:pPr>
          </w:p>
          <w:p w14:paraId="695463A6" w14:textId="77777777" w:rsidR="00AA402D" w:rsidRDefault="00AA402D" w:rsidP="00B704A7">
            <w:pPr>
              <w:pStyle w:val="NoSpacing"/>
              <w:rPr>
                <w:b/>
                <w:u w:val="single"/>
                <w:lang w:eastAsia="en-US"/>
              </w:rPr>
            </w:pPr>
          </w:p>
          <w:p w14:paraId="6E2A65A3" w14:textId="65CFAD1D" w:rsidR="007B6AC1" w:rsidRDefault="00504814" w:rsidP="00B704A7">
            <w:pPr>
              <w:pStyle w:val="NoSpacing"/>
            </w:pPr>
            <w:r>
              <w:rPr>
                <w:noProof/>
              </w:rPr>
              <w:lastRenderedPageBreak/>
              <w:drawing>
                <wp:inline distT="0" distB="0" distL="0" distR="0" wp14:anchorId="47375762" wp14:editId="1F02FFEC">
                  <wp:extent cx="6231579" cy="1847850"/>
                  <wp:effectExtent l="0" t="0" r="0" b="0"/>
                  <wp:docPr id="1071627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27745" name=""/>
                          <pic:cNvPicPr/>
                        </pic:nvPicPr>
                        <pic:blipFill rotWithShape="1">
                          <a:blip r:embed="rId20"/>
                          <a:srcRect l="25116" t="49139" r="24811" b="24466"/>
                          <a:stretch>
                            <a:fillRect/>
                          </a:stretch>
                        </pic:blipFill>
                        <pic:spPr bwMode="auto">
                          <a:xfrm>
                            <a:off x="0" y="0"/>
                            <a:ext cx="6239611" cy="1850232"/>
                          </a:xfrm>
                          <a:prstGeom prst="rect">
                            <a:avLst/>
                          </a:prstGeom>
                          <a:ln>
                            <a:noFill/>
                          </a:ln>
                          <a:extLst>
                            <a:ext uri="{53640926-AAD7-44D8-BBD7-CCE9431645EC}">
                              <a14:shadowObscured xmlns:a14="http://schemas.microsoft.com/office/drawing/2010/main"/>
                            </a:ext>
                          </a:extLst>
                        </pic:spPr>
                      </pic:pic>
                    </a:graphicData>
                  </a:graphic>
                </wp:inline>
              </w:drawing>
            </w:r>
          </w:p>
          <w:p w14:paraId="2956C7BB" w14:textId="77777777" w:rsidR="007B6AC1" w:rsidRDefault="007B6AC1" w:rsidP="00B704A7">
            <w:pPr>
              <w:pStyle w:val="NoSpacing"/>
              <w:rPr>
                <w:b/>
                <w:u w:val="single"/>
                <w:lang w:eastAsia="en-US"/>
              </w:rPr>
            </w:pPr>
          </w:p>
          <w:p w14:paraId="1825B6EC" w14:textId="2A54BA90" w:rsidR="00AE6516" w:rsidRPr="0009323D" w:rsidRDefault="0009323D" w:rsidP="00B704A7">
            <w:pPr>
              <w:pStyle w:val="NoSpacing"/>
              <w:rPr>
                <w:bCs/>
                <w:lang w:eastAsia="en-US"/>
              </w:rPr>
            </w:pPr>
            <w:r>
              <w:rPr>
                <w:bCs/>
                <w:lang w:eastAsia="en-US"/>
              </w:rPr>
              <w:t xml:space="preserve">Outcomes from MTC show a positive upward </w:t>
            </w:r>
            <w:r w:rsidR="00CD2AE8">
              <w:rPr>
                <w:bCs/>
                <w:lang w:eastAsia="en-US"/>
              </w:rPr>
              <w:t>trend</w:t>
            </w:r>
            <w:r>
              <w:rPr>
                <w:bCs/>
                <w:lang w:eastAsia="en-US"/>
              </w:rPr>
              <w:t xml:space="preserve"> for all pupil</w:t>
            </w:r>
            <w:r w:rsidR="00CD2AE8">
              <w:rPr>
                <w:bCs/>
                <w:lang w:eastAsia="en-US"/>
              </w:rPr>
              <w:t xml:space="preserve">s including vulnerable pupils.  Outcomes in 2025 </w:t>
            </w:r>
          </w:p>
          <w:p w14:paraId="34DCFE5C" w14:textId="77777777" w:rsidR="00AE6516" w:rsidRDefault="00AE6516" w:rsidP="00B704A7">
            <w:pPr>
              <w:pStyle w:val="NoSpacing"/>
              <w:rPr>
                <w:b/>
                <w:u w:val="single"/>
                <w:lang w:eastAsia="en-US"/>
              </w:rPr>
            </w:pPr>
          </w:p>
          <w:p w14:paraId="3E8196EF" w14:textId="506406BE" w:rsidR="00B704A7" w:rsidRPr="00803459" w:rsidRDefault="00B704A7" w:rsidP="00B704A7">
            <w:pPr>
              <w:pStyle w:val="NoSpacing"/>
              <w:rPr>
                <w:b/>
                <w:u w:val="single"/>
                <w:lang w:eastAsia="en-US"/>
              </w:rPr>
            </w:pPr>
            <w:r w:rsidRPr="00B704A7">
              <w:rPr>
                <w:b/>
                <w:u w:val="single"/>
                <w:lang w:eastAsia="en-US"/>
              </w:rPr>
              <w:t>Academic</w:t>
            </w:r>
            <w:r w:rsidR="00CB0540">
              <w:rPr>
                <w:b/>
                <w:u w:val="single"/>
                <w:lang w:eastAsia="en-US"/>
              </w:rPr>
              <w:t xml:space="preserve"> Outcomes</w:t>
            </w:r>
          </w:p>
          <w:p w14:paraId="7167C482" w14:textId="34EAAE62" w:rsidR="00803459" w:rsidRDefault="00803459" w:rsidP="00B704A7">
            <w:pPr>
              <w:pStyle w:val="NoSpacing"/>
              <w:rPr>
                <w:lang w:eastAsia="en-US"/>
              </w:rPr>
            </w:pPr>
          </w:p>
          <w:p w14:paraId="26D795A5" w14:textId="7A70CE74" w:rsidR="00803459" w:rsidRDefault="00803459" w:rsidP="00803459">
            <w:pPr>
              <w:spacing w:after="0"/>
              <w:rPr>
                <w:rFonts w:cs="Arial"/>
                <w:b/>
                <w:bCs/>
                <w:szCs w:val="22"/>
                <w:u w:val="single"/>
              </w:rPr>
            </w:pPr>
            <w:r w:rsidRPr="00086008">
              <w:rPr>
                <w:rFonts w:cs="Arial"/>
                <w:b/>
                <w:bCs/>
                <w:szCs w:val="22"/>
                <w:u w:val="single"/>
              </w:rPr>
              <w:t>EYFS</w:t>
            </w:r>
          </w:p>
          <w:p w14:paraId="54AD4455" w14:textId="16234507" w:rsidR="00086008" w:rsidRDefault="00086008" w:rsidP="00803459">
            <w:pPr>
              <w:spacing w:after="0"/>
              <w:rPr>
                <w:rFonts w:cs="Arial"/>
                <w:b/>
                <w:bCs/>
                <w:szCs w:val="22"/>
                <w:u w:val="single"/>
              </w:rPr>
            </w:pPr>
          </w:p>
          <w:p w14:paraId="7352B465" w14:textId="0550ACD2" w:rsidR="00DC1F5A" w:rsidRDefault="00071003" w:rsidP="00803459">
            <w:pPr>
              <w:spacing w:after="0"/>
              <w:rPr>
                <w:rFonts w:cs="Arial"/>
                <w:b/>
                <w:bCs/>
                <w:szCs w:val="22"/>
                <w:u w:val="single"/>
              </w:rPr>
            </w:pPr>
            <w:r w:rsidRPr="00071003">
              <w:rPr>
                <w:rFonts w:cs="Arial"/>
                <w:b/>
                <w:bCs/>
                <w:noProof/>
                <w:szCs w:val="22"/>
                <w:u w:val="single"/>
              </w:rPr>
              <w:drawing>
                <wp:inline distT="0" distB="0" distL="0" distR="0" wp14:anchorId="0302AAB1" wp14:editId="185AF6D6">
                  <wp:extent cx="6029960" cy="2013585"/>
                  <wp:effectExtent l="0" t="0" r="8890" b="5715"/>
                  <wp:docPr id="2138987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87728" name=""/>
                          <pic:cNvPicPr/>
                        </pic:nvPicPr>
                        <pic:blipFill>
                          <a:blip r:embed="rId21"/>
                          <a:stretch>
                            <a:fillRect/>
                          </a:stretch>
                        </pic:blipFill>
                        <pic:spPr>
                          <a:xfrm>
                            <a:off x="0" y="0"/>
                            <a:ext cx="6029960" cy="2013585"/>
                          </a:xfrm>
                          <a:prstGeom prst="rect">
                            <a:avLst/>
                          </a:prstGeom>
                        </pic:spPr>
                      </pic:pic>
                    </a:graphicData>
                  </a:graphic>
                </wp:inline>
              </w:drawing>
            </w:r>
          </w:p>
          <w:p w14:paraId="0E9815D6" w14:textId="77777777" w:rsidR="00CB0540" w:rsidRDefault="00CB0540" w:rsidP="00803459">
            <w:pPr>
              <w:spacing w:after="0"/>
              <w:rPr>
                <w:rFonts w:cs="Arial"/>
                <w:b/>
                <w:bCs/>
                <w:szCs w:val="22"/>
                <w:u w:val="single"/>
              </w:rPr>
            </w:pPr>
          </w:p>
          <w:p w14:paraId="6F77F156" w14:textId="6E974497" w:rsidR="00071003" w:rsidRDefault="0087338D" w:rsidP="00803459">
            <w:pPr>
              <w:spacing w:after="0"/>
              <w:rPr>
                <w:rFonts w:cs="Arial"/>
                <w:b/>
                <w:bCs/>
                <w:szCs w:val="22"/>
                <w:u w:val="single"/>
              </w:rPr>
            </w:pPr>
            <w:r w:rsidRPr="0087338D">
              <w:rPr>
                <w:rFonts w:cs="Arial"/>
                <w:b/>
                <w:bCs/>
                <w:noProof/>
                <w:szCs w:val="22"/>
                <w:u w:val="single"/>
              </w:rPr>
              <w:drawing>
                <wp:inline distT="0" distB="0" distL="0" distR="0" wp14:anchorId="3C2F56A2" wp14:editId="7F1B4F67">
                  <wp:extent cx="6029960" cy="2057400"/>
                  <wp:effectExtent l="0" t="0" r="8890" b="0"/>
                  <wp:docPr id="1998748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48591" name=""/>
                          <pic:cNvPicPr/>
                        </pic:nvPicPr>
                        <pic:blipFill>
                          <a:blip r:embed="rId22"/>
                          <a:stretch>
                            <a:fillRect/>
                          </a:stretch>
                        </pic:blipFill>
                        <pic:spPr>
                          <a:xfrm>
                            <a:off x="0" y="0"/>
                            <a:ext cx="6029960" cy="2057400"/>
                          </a:xfrm>
                          <a:prstGeom prst="rect">
                            <a:avLst/>
                          </a:prstGeom>
                        </pic:spPr>
                      </pic:pic>
                    </a:graphicData>
                  </a:graphic>
                </wp:inline>
              </w:drawing>
            </w:r>
          </w:p>
          <w:p w14:paraId="122D314E" w14:textId="77777777" w:rsidR="0087338D" w:rsidRDefault="0087338D" w:rsidP="00803459">
            <w:pPr>
              <w:spacing w:after="0"/>
              <w:rPr>
                <w:rFonts w:cs="Arial"/>
                <w:b/>
                <w:bCs/>
                <w:szCs w:val="22"/>
                <w:u w:val="single"/>
              </w:rPr>
            </w:pPr>
          </w:p>
          <w:p w14:paraId="43C708B5" w14:textId="78A79372" w:rsidR="0087338D" w:rsidRDefault="001F6066" w:rsidP="00803459">
            <w:pPr>
              <w:spacing w:after="0"/>
              <w:rPr>
                <w:rFonts w:cs="Arial"/>
                <w:b/>
                <w:bCs/>
                <w:szCs w:val="22"/>
                <w:u w:val="single"/>
              </w:rPr>
            </w:pPr>
            <w:r w:rsidRPr="001F6066">
              <w:rPr>
                <w:rFonts w:cs="Arial"/>
                <w:b/>
                <w:bCs/>
                <w:noProof/>
                <w:szCs w:val="22"/>
                <w:u w:val="single"/>
              </w:rPr>
              <w:drawing>
                <wp:inline distT="0" distB="0" distL="0" distR="0" wp14:anchorId="4FD067A3" wp14:editId="0924AF5C">
                  <wp:extent cx="6029960" cy="692785"/>
                  <wp:effectExtent l="0" t="0" r="8890" b="0"/>
                  <wp:docPr id="827707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07115" name=""/>
                          <pic:cNvPicPr/>
                        </pic:nvPicPr>
                        <pic:blipFill>
                          <a:blip r:embed="rId23"/>
                          <a:stretch>
                            <a:fillRect/>
                          </a:stretch>
                        </pic:blipFill>
                        <pic:spPr>
                          <a:xfrm>
                            <a:off x="0" y="0"/>
                            <a:ext cx="6029960" cy="692785"/>
                          </a:xfrm>
                          <a:prstGeom prst="rect">
                            <a:avLst/>
                          </a:prstGeom>
                        </pic:spPr>
                      </pic:pic>
                    </a:graphicData>
                  </a:graphic>
                </wp:inline>
              </w:drawing>
            </w:r>
          </w:p>
          <w:p w14:paraId="1EA7C716" w14:textId="6685740A" w:rsidR="00803459" w:rsidRDefault="00803459" w:rsidP="00803459">
            <w:pPr>
              <w:pStyle w:val="NoSpacing"/>
              <w:rPr>
                <w:sz w:val="20"/>
                <w:szCs w:val="20"/>
                <w:highlight w:val="yellow"/>
              </w:rPr>
            </w:pPr>
          </w:p>
          <w:p w14:paraId="37A3CBCE" w14:textId="77777777" w:rsidR="001F6066" w:rsidRDefault="001F6066" w:rsidP="00803459">
            <w:pPr>
              <w:pStyle w:val="NoSpacing"/>
              <w:rPr>
                <w:sz w:val="20"/>
                <w:szCs w:val="20"/>
                <w:highlight w:val="yellow"/>
              </w:rPr>
            </w:pPr>
          </w:p>
          <w:p w14:paraId="050F04D9" w14:textId="77777777" w:rsidR="001F6066" w:rsidRDefault="001F6066" w:rsidP="00803459">
            <w:pPr>
              <w:pStyle w:val="NoSpacing"/>
              <w:rPr>
                <w:sz w:val="20"/>
                <w:szCs w:val="20"/>
                <w:highlight w:val="yellow"/>
              </w:rPr>
            </w:pPr>
          </w:p>
          <w:p w14:paraId="3B6EC60E" w14:textId="77777777" w:rsidR="001F6066" w:rsidRDefault="001F6066" w:rsidP="00803459">
            <w:pPr>
              <w:pStyle w:val="NoSpacing"/>
              <w:rPr>
                <w:sz w:val="20"/>
                <w:szCs w:val="20"/>
                <w:highlight w:val="yellow"/>
              </w:rPr>
            </w:pPr>
          </w:p>
          <w:p w14:paraId="50283E82" w14:textId="77777777" w:rsidR="001F6066" w:rsidRDefault="001F6066" w:rsidP="00803459">
            <w:pPr>
              <w:pStyle w:val="NoSpacing"/>
              <w:rPr>
                <w:sz w:val="20"/>
                <w:szCs w:val="20"/>
                <w:highlight w:val="yellow"/>
              </w:rPr>
            </w:pPr>
          </w:p>
          <w:p w14:paraId="28CB185C" w14:textId="2DFD94E3" w:rsidR="001F6066" w:rsidRDefault="00861DC1" w:rsidP="00803459">
            <w:pPr>
              <w:pStyle w:val="NoSpacing"/>
              <w:rPr>
                <w:b/>
                <w:u w:val="single"/>
              </w:rPr>
            </w:pPr>
            <w:r w:rsidRPr="00861DC1">
              <w:rPr>
                <w:b/>
                <w:noProof/>
                <w:u w:val="single"/>
              </w:rPr>
              <w:drawing>
                <wp:inline distT="0" distB="0" distL="0" distR="0" wp14:anchorId="7445A287" wp14:editId="2E78FB9F">
                  <wp:extent cx="6029960" cy="2747645"/>
                  <wp:effectExtent l="0" t="0" r="8890" b="0"/>
                  <wp:docPr id="1671614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614085" name=""/>
                          <pic:cNvPicPr/>
                        </pic:nvPicPr>
                        <pic:blipFill>
                          <a:blip r:embed="rId24"/>
                          <a:stretch>
                            <a:fillRect/>
                          </a:stretch>
                        </pic:blipFill>
                        <pic:spPr>
                          <a:xfrm>
                            <a:off x="0" y="0"/>
                            <a:ext cx="6029960" cy="2747645"/>
                          </a:xfrm>
                          <a:prstGeom prst="rect">
                            <a:avLst/>
                          </a:prstGeom>
                        </pic:spPr>
                      </pic:pic>
                    </a:graphicData>
                  </a:graphic>
                </wp:inline>
              </w:drawing>
            </w:r>
          </w:p>
          <w:p w14:paraId="458BE8E3" w14:textId="77777777" w:rsidR="001F6066" w:rsidRDefault="001F6066" w:rsidP="00803459">
            <w:pPr>
              <w:pStyle w:val="NoSpacing"/>
              <w:rPr>
                <w:b/>
                <w:u w:val="single"/>
              </w:rPr>
            </w:pPr>
          </w:p>
          <w:p w14:paraId="7A882799" w14:textId="50CA0E07" w:rsidR="00861DC1" w:rsidRDefault="008F4196" w:rsidP="00803459">
            <w:pPr>
              <w:pStyle w:val="NoSpacing"/>
              <w:rPr>
                <w:b/>
                <w:u w:val="single"/>
              </w:rPr>
            </w:pPr>
            <w:r w:rsidRPr="008F4196">
              <w:rPr>
                <w:b/>
                <w:noProof/>
                <w:u w:val="single"/>
              </w:rPr>
              <w:drawing>
                <wp:inline distT="0" distB="0" distL="0" distR="0" wp14:anchorId="728902F9" wp14:editId="0D4401E5">
                  <wp:extent cx="6029960" cy="2032000"/>
                  <wp:effectExtent l="0" t="0" r="8890" b="6350"/>
                  <wp:docPr id="69955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55506" name=""/>
                          <pic:cNvPicPr/>
                        </pic:nvPicPr>
                        <pic:blipFill>
                          <a:blip r:embed="rId25"/>
                          <a:stretch>
                            <a:fillRect/>
                          </a:stretch>
                        </pic:blipFill>
                        <pic:spPr>
                          <a:xfrm>
                            <a:off x="0" y="0"/>
                            <a:ext cx="6029960" cy="2032000"/>
                          </a:xfrm>
                          <a:prstGeom prst="rect">
                            <a:avLst/>
                          </a:prstGeom>
                        </pic:spPr>
                      </pic:pic>
                    </a:graphicData>
                  </a:graphic>
                </wp:inline>
              </w:drawing>
            </w:r>
          </w:p>
          <w:p w14:paraId="6C11FD11" w14:textId="77777777" w:rsidR="001F6066" w:rsidRDefault="001F6066" w:rsidP="00803459">
            <w:pPr>
              <w:pStyle w:val="NoSpacing"/>
              <w:rPr>
                <w:b/>
                <w:u w:val="single"/>
              </w:rPr>
            </w:pPr>
          </w:p>
          <w:p w14:paraId="228346A5" w14:textId="3D49857B" w:rsidR="001F6066" w:rsidRDefault="000A0DA2" w:rsidP="00803459">
            <w:pPr>
              <w:pStyle w:val="NoSpacing"/>
              <w:rPr>
                <w:b/>
                <w:u w:val="single"/>
              </w:rPr>
            </w:pPr>
            <w:r w:rsidRPr="000A0DA2">
              <w:rPr>
                <w:b/>
                <w:noProof/>
                <w:u w:val="single"/>
              </w:rPr>
              <w:drawing>
                <wp:inline distT="0" distB="0" distL="0" distR="0" wp14:anchorId="4892A091" wp14:editId="3C26AF32">
                  <wp:extent cx="6029960" cy="2014220"/>
                  <wp:effectExtent l="0" t="0" r="8890" b="5080"/>
                  <wp:docPr id="1142312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12305" name=""/>
                          <pic:cNvPicPr/>
                        </pic:nvPicPr>
                        <pic:blipFill>
                          <a:blip r:embed="rId26"/>
                          <a:stretch>
                            <a:fillRect/>
                          </a:stretch>
                        </pic:blipFill>
                        <pic:spPr>
                          <a:xfrm>
                            <a:off x="0" y="0"/>
                            <a:ext cx="6029960" cy="2014220"/>
                          </a:xfrm>
                          <a:prstGeom prst="rect">
                            <a:avLst/>
                          </a:prstGeom>
                        </pic:spPr>
                      </pic:pic>
                    </a:graphicData>
                  </a:graphic>
                </wp:inline>
              </w:drawing>
            </w:r>
          </w:p>
          <w:p w14:paraId="48D64DAA" w14:textId="77777777" w:rsidR="001F6066" w:rsidRDefault="001F6066" w:rsidP="00803459">
            <w:pPr>
              <w:pStyle w:val="NoSpacing"/>
              <w:rPr>
                <w:b/>
                <w:u w:val="single"/>
              </w:rPr>
            </w:pPr>
          </w:p>
          <w:p w14:paraId="50725E47" w14:textId="5E9AB5AF" w:rsidR="000A0DA2" w:rsidRDefault="004C4E7A" w:rsidP="00803459">
            <w:pPr>
              <w:pStyle w:val="NoSpacing"/>
              <w:rPr>
                <w:b/>
                <w:u w:val="single"/>
              </w:rPr>
            </w:pPr>
            <w:r w:rsidRPr="004C4E7A">
              <w:rPr>
                <w:b/>
                <w:noProof/>
                <w:u w:val="single"/>
              </w:rPr>
              <w:drawing>
                <wp:inline distT="0" distB="0" distL="0" distR="0" wp14:anchorId="7038ED36" wp14:editId="52F12D5F">
                  <wp:extent cx="6029960" cy="699135"/>
                  <wp:effectExtent l="0" t="0" r="8890" b="5715"/>
                  <wp:docPr id="2073702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02096" name=""/>
                          <pic:cNvPicPr/>
                        </pic:nvPicPr>
                        <pic:blipFill>
                          <a:blip r:embed="rId27"/>
                          <a:stretch>
                            <a:fillRect/>
                          </a:stretch>
                        </pic:blipFill>
                        <pic:spPr>
                          <a:xfrm>
                            <a:off x="0" y="0"/>
                            <a:ext cx="6029960" cy="699135"/>
                          </a:xfrm>
                          <a:prstGeom prst="rect">
                            <a:avLst/>
                          </a:prstGeom>
                        </pic:spPr>
                      </pic:pic>
                    </a:graphicData>
                  </a:graphic>
                </wp:inline>
              </w:drawing>
            </w:r>
          </w:p>
          <w:p w14:paraId="2A730F44" w14:textId="77777777" w:rsidR="000A0DA2" w:rsidRDefault="000A0DA2" w:rsidP="00803459">
            <w:pPr>
              <w:pStyle w:val="NoSpacing"/>
              <w:rPr>
                <w:b/>
                <w:u w:val="single"/>
              </w:rPr>
            </w:pPr>
          </w:p>
          <w:p w14:paraId="3C48C4A8" w14:textId="77777777" w:rsidR="004C4E7A" w:rsidRDefault="004C4E7A" w:rsidP="00803459">
            <w:pPr>
              <w:pStyle w:val="NoSpacing"/>
              <w:rPr>
                <w:b/>
                <w:u w:val="single"/>
              </w:rPr>
            </w:pPr>
          </w:p>
          <w:p w14:paraId="6787455F" w14:textId="77777777" w:rsidR="004C4E7A" w:rsidRDefault="004C4E7A" w:rsidP="00803459">
            <w:pPr>
              <w:pStyle w:val="NoSpacing"/>
              <w:rPr>
                <w:b/>
                <w:u w:val="single"/>
              </w:rPr>
            </w:pPr>
          </w:p>
          <w:p w14:paraId="1CD1288F" w14:textId="77777777" w:rsidR="004C4E7A" w:rsidRDefault="004C4E7A" w:rsidP="00803459">
            <w:pPr>
              <w:pStyle w:val="NoSpacing"/>
              <w:rPr>
                <w:b/>
                <w:u w:val="single"/>
              </w:rPr>
            </w:pPr>
          </w:p>
          <w:p w14:paraId="6A4C0AB7" w14:textId="77777777" w:rsidR="004C4E7A" w:rsidRDefault="004C4E7A" w:rsidP="00803459">
            <w:pPr>
              <w:pStyle w:val="NoSpacing"/>
              <w:rPr>
                <w:b/>
                <w:u w:val="single"/>
              </w:rPr>
            </w:pPr>
          </w:p>
          <w:p w14:paraId="0639752B" w14:textId="77777777" w:rsidR="004C4E7A" w:rsidRDefault="004C4E7A" w:rsidP="00803459">
            <w:pPr>
              <w:pStyle w:val="NoSpacing"/>
              <w:rPr>
                <w:b/>
                <w:u w:val="single"/>
              </w:rPr>
            </w:pPr>
          </w:p>
          <w:p w14:paraId="28C18B1C" w14:textId="02440326" w:rsidR="00086008" w:rsidRPr="00086008" w:rsidRDefault="00086008" w:rsidP="00803459">
            <w:pPr>
              <w:pStyle w:val="NoSpacing"/>
              <w:rPr>
                <w:b/>
                <w:u w:val="single"/>
              </w:rPr>
            </w:pPr>
            <w:r w:rsidRPr="00086008">
              <w:rPr>
                <w:b/>
                <w:u w:val="single"/>
              </w:rPr>
              <w:t>Year 1</w:t>
            </w:r>
          </w:p>
          <w:p w14:paraId="3FF9B518" w14:textId="3575C385" w:rsidR="007D055D" w:rsidRDefault="007D055D" w:rsidP="00803459">
            <w:pPr>
              <w:pStyle w:val="NoSpacing"/>
              <w:rPr>
                <w:sz w:val="20"/>
                <w:szCs w:val="20"/>
                <w:highlight w:val="yellow"/>
              </w:rPr>
            </w:pPr>
          </w:p>
          <w:p w14:paraId="4EBB8189" w14:textId="52AFCE0C" w:rsidR="00F62389" w:rsidRDefault="00F62389" w:rsidP="00803459">
            <w:pPr>
              <w:pStyle w:val="NoSpacing"/>
              <w:rPr>
                <w:sz w:val="20"/>
                <w:szCs w:val="20"/>
                <w:highlight w:val="yellow"/>
              </w:rPr>
            </w:pPr>
            <w:r w:rsidRPr="00F62389">
              <w:rPr>
                <w:noProof/>
                <w:sz w:val="20"/>
                <w:szCs w:val="20"/>
              </w:rPr>
              <w:drawing>
                <wp:inline distT="0" distB="0" distL="0" distR="0" wp14:anchorId="3D809021" wp14:editId="08261FCD">
                  <wp:extent cx="6029960" cy="2712085"/>
                  <wp:effectExtent l="0" t="0" r="8890" b="0"/>
                  <wp:docPr id="1194392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92885" name=""/>
                          <pic:cNvPicPr/>
                        </pic:nvPicPr>
                        <pic:blipFill>
                          <a:blip r:embed="rId28"/>
                          <a:stretch>
                            <a:fillRect/>
                          </a:stretch>
                        </pic:blipFill>
                        <pic:spPr>
                          <a:xfrm>
                            <a:off x="0" y="0"/>
                            <a:ext cx="6029960" cy="2712085"/>
                          </a:xfrm>
                          <a:prstGeom prst="rect">
                            <a:avLst/>
                          </a:prstGeom>
                        </pic:spPr>
                      </pic:pic>
                    </a:graphicData>
                  </a:graphic>
                </wp:inline>
              </w:drawing>
            </w:r>
          </w:p>
          <w:p w14:paraId="022DA153" w14:textId="77777777" w:rsidR="007D055D" w:rsidRPr="008864C1" w:rsidRDefault="007D055D" w:rsidP="00803459">
            <w:pPr>
              <w:pStyle w:val="NoSpacing"/>
              <w:rPr>
                <w:sz w:val="20"/>
                <w:szCs w:val="20"/>
                <w:highlight w:val="yellow"/>
              </w:rPr>
            </w:pPr>
          </w:p>
          <w:p w14:paraId="6AE9E54F" w14:textId="77777777" w:rsidR="00803459" w:rsidRPr="008864C1" w:rsidRDefault="00803459" w:rsidP="00B704A7">
            <w:pPr>
              <w:pStyle w:val="NoSpacing"/>
              <w:rPr>
                <w:highlight w:val="yellow"/>
                <w:lang w:eastAsia="en-US"/>
              </w:rPr>
            </w:pPr>
          </w:p>
          <w:p w14:paraId="7F08D5F5" w14:textId="406FE955" w:rsidR="002B1636" w:rsidRPr="00C05EA6" w:rsidRDefault="00B704A7" w:rsidP="00B704A7">
            <w:pPr>
              <w:pStyle w:val="NoSpacing"/>
              <w:rPr>
                <w:b/>
                <w:lang w:eastAsia="en-US"/>
              </w:rPr>
            </w:pPr>
            <w:r w:rsidRPr="00C05EA6">
              <w:rPr>
                <w:b/>
                <w:lang w:eastAsia="en-US"/>
              </w:rPr>
              <w:t>Year 2</w:t>
            </w:r>
            <w:r w:rsidR="00803459" w:rsidRPr="00C05EA6">
              <w:rPr>
                <w:b/>
                <w:lang w:eastAsia="en-US"/>
              </w:rPr>
              <w:t xml:space="preserve"> </w:t>
            </w:r>
          </w:p>
          <w:p w14:paraId="1437413E" w14:textId="26CE9349" w:rsidR="00C05EA6" w:rsidRDefault="00C05EA6" w:rsidP="002B1636">
            <w:pPr>
              <w:spacing w:after="0"/>
              <w:rPr>
                <w:rFonts w:cs="Arial"/>
                <w:b/>
                <w:bCs/>
                <w:sz w:val="22"/>
                <w:szCs w:val="22"/>
                <w:u w:val="single"/>
              </w:rPr>
            </w:pPr>
          </w:p>
          <w:p w14:paraId="5DF50DFE" w14:textId="626D87BC" w:rsidR="00C05EA6" w:rsidRPr="00C05EA6" w:rsidRDefault="00CB0540" w:rsidP="002B1636">
            <w:pPr>
              <w:spacing w:after="0"/>
              <w:rPr>
                <w:rFonts w:cs="Arial"/>
                <w:b/>
                <w:bCs/>
                <w:sz w:val="22"/>
                <w:szCs w:val="22"/>
                <w:u w:val="single"/>
              </w:rPr>
            </w:pPr>
            <w:r w:rsidRPr="00CB0540">
              <w:rPr>
                <w:rFonts w:cs="Arial"/>
                <w:b/>
                <w:bCs/>
                <w:noProof/>
                <w:sz w:val="22"/>
                <w:szCs w:val="22"/>
                <w:u w:val="single"/>
              </w:rPr>
              <w:drawing>
                <wp:inline distT="0" distB="0" distL="0" distR="0" wp14:anchorId="1EFD3135" wp14:editId="72558608">
                  <wp:extent cx="6029960" cy="2731135"/>
                  <wp:effectExtent l="0" t="0" r="8890" b="0"/>
                  <wp:docPr id="134132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22681" name=""/>
                          <pic:cNvPicPr/>
                        </pic:nvPicPr>
                        <pic:blipFill>
                          <a:blip r:embed="rId29"/>
                          <a:stretch>
                            <a:fillRect/>
                          </a:stretch>
                        </pic:blipFill>
                        <pic:spPr>
                          <a:xfrm>
                            <a:off x="0" y="0"/>
                            <a:ext cx="6029960" cy="2731135"/>
                          </a:xfrm>
                          <a:prstGeom prst="rect">
                            <a:avLst/>
                          </a:prstGeom>
                        </pic:spPr>
                      </pic:pic>
                    </a:graphicData>
                  </a:graphic>
                </wp:inline>
              </w:drawing>
            </w:r>
          </w:p>
          <w:p w14:paraId="65DAE783" w14:textId="77777777" w:rsidR="002B1636" w:rsidRPr="008864C1" w:rsidRDefault="002B1636" w:rsidP="002B1636">
            <w:pPr>
              <w:pStyle w:val="NoSpacing"/>
              <w:rPr>
                <w:sz w:val="22"/>
                <w:szCs w:val="22"/>
                <w:highlight w:val="yellow"/>
              </w:rPr>
            </w:pPr>
          </w:p>
          <w:p w14:paraId="7848DAB2" w14:textId="1DFACBE9" w:rsidR="00D853A2" w:rsidRDefault="00D853A2" w:rsidP="00D853A2">
            <w:pPr>
              <w:pStyle w:val="NoSpacing"/>
              <w:rPr>
                <w:highlight w:val="yellow"/>
                <w:lang w:eastAsia="en-US"/>
              </w:rPr>
            </w:pPr>
          </w:p>
          <w:p w14:paraId="73C12FB5" w14:textId="77777777" w:rsidR="00A73031" w:rsidRDefault="00A73031" w:rsidP="00D853A2">
            <w:pPr>
              <w:pStyle w:val="NoSpacing"/>
              <w:rPr>
                <w:highlight w:val="yellow"/>
                <w:lang w:eastAsia="en-US"/>
              </w:rPr>
            </w:pPr>
          </w:p>
          <w:p w14:paraId="01272E19" w14:textId="77777777" w:rsidR="00A73031" w:rsidRDefault="00A73031" w:rsidP="00D853A2">
            <w:pPr>
              <w:pStyle w:val="NoSpacing"/>
              <w:rPr>
                <w:highlight w:val="yellow"/>
                <w:lang w:eastAsia="en-US"/>
              </w:rPr>
            </w:pPr>
          </w:p>
          <w:p w14:paraId="097E5395" w14:textId="77777777" w:rsidR="00A73031" w:rsidRDefault="00A73031" w:rsidP="00D853A2">
            <w:pPr>
              <w:pStyle w:val="NoSpacing"/>
              <w:rPr>
                <w:highlight w:val="yellow"/>
                <w:lang w:eastAsia="en-US"/>
              </w:rPr>
            </w:pPr>
          </w:p>
          <w:p w14:paraId="4C471A09" w14:textId="77777777" w:rsidR="00A73031" w:rsidRDefault="00A73031" w:rsidP="00D853A2">
            <w:pPr>
              <w:pStyle w:val="NoSpacing"/>
              <w:rPr>
                <w:highlight w:val="yellow"/>
                <w:lang w:eastAsia="en-US"/>
              </w:rPr>
            </w:pPr>
          </w:p>
          <w:p w14:paraId="52A2F6EA" w14:textId="77777777" w:rsidR="00A73031" w:rsidRDefault="00A73031" w:rsidP="00D853A2">
            <w:pPr>
              <w:pStyle w:val="NoSpacing"/>
              <w:rPr>
                <w:highlight w:val="yellow"/>
                <w:lang w:eastAsia="en-US"/>
              </w:rPr>
            </w:pPr>
          </w:p>
          <w:p w14:paraId="523351E7" w14:textId="77777777" w:rsidR="00A73031" w:rsidRDefault="00A73031" w:rsidP="00D853A2">
            <w:pPr>
              <w:pStyle w:val="NoSpacing"/>
              <w:rPr>
                <w:highlight w:val="yellow"/>
                <w:lang w:eastAsia="en-US"/>
              </w:rPr>
            </w:pPr>
          </w:p>
          <w:p w14:paraId="63BF316C" w14:textId="77777777" w:rsidR="00A73031" w:rsidRDefault="00A73031" w:rsidP="00D853A2">
            <w:pPr>
              <w:pStyle w:val="NoSpacing"/>
              <w:rPr>
                <w:highlight w:val="yellow"/>
                <w:lang w:eastAsia="en-US"/>
              </w:rPr>
            </w:pPr>
          </w:p>
          <w:p w14:paraId="4D8C8DEF" w14:textId="77777777" w:rsidR="00A73031" w:rsidRDefault="00A73031" w:rsidP="00D853A2">
            <w:pPr>
              <w:pStyle w:val="NoSpacing"/>
              <w:rPr>
                <w:highlight w:val="yellow"/>
                <w:lang w:eastAsia="en-US"/>
              </w:rPr>
            </w:pPr>
          </w:p>
          <w:p w14:paraId="0EB4CBBF" w14:textId="77777777" w:rsidR="00A73031" w:rsidRDefault="00A73031" w:rsidP="00D853A2">
            <w:pPr>
              <w:pStyle w:val="NoSpacing"/>
              <w:rPr>
                <w:highlight w:val="yellow"/>
                <w:lang w:eastAsia="en-US"/>
              </w:rPr>
            </w:pPr>
          </w:p>
          <w:p w14:paraId="1496EF53" w14:textId="77777777" w:rsidR="00A73031" w:rsidRDefault="00A73031" w:rsidP="00D853A2">
            <w:pPr>
              <w:pStyle w:val="NoSpacing"/>
              <w:rPr>
                <w:highlight w:val="yellow"/>
                <w:lang w:eastAsia="en-US"/>
              </w:rPr>
            </w:pPr>
          </w:p>
          <w:p w14:paraId="19D1C020" w14:textId="77777777" w:rsidR="00A73031" w:rsidRPr="008864C1" w:rsidRDefault="00A73031" w:rsidP="00D853A2">
            <w:pPr>
              <w:pStyle w:val="NoSpacing"/>
              <w:rPr>
                <w:highlight w:val="yellow"/>
                <w:lang w:eastAsia="en-US"/>
              </w:rPr>
            </w:pPr>
          </w:p>
          <w:p w14:paraId="28091872" w14:textId="77777777" w:rsidR="00CB0540" w:rsidRDefault="00D853A2" w:rsidP="00D853A2">
            <w:pPr>
              <w:pStyle w:val="NoSpacing"/>
              <w:rPr>
                <w:b/>
                <w:lang w:eastAsia="en-US"/>
              </w:rPr>
            </w:pPr>
            <w:r w:rsidRPr="00026E92">
              <w:rPr>
                <w:b/>
                <w:lang w:eastAsia="en-US"/>
              </w:rPr>
              <w:lastRenderedPageBreak/>
              <w:t xml:space="preserve">Year </w:t>
            </w:r>
            <w:r w:rsidR="00CB0540">
              <w:rPr>
                <w:b/>
                <w:lang w:eastAsia="en-US"/>
              </w:rPr>
              <w:t>3</w:t>
            </w:r>
          </w:p>
          <w:p w14:paraId="73550568" w14:textId="77777777" w:rsidR="00CB0540" w:rsidRDefault="00CB0540" w:rsidP="00D853A2">
            <w:pPr>
              <w:pStyle w:val="NoSpacing"/>
              <w:rPr>
                <w:b/>
                <w:lang w:eastAsia="en-US"/>
              </w:rPr>
            </w:pPr>
          </w:p>
          <w:p w14:paraId="0D2A0983" w14:textId="4DD82A35" w:rsidR="00CB0540" w:rsidRDefault="00B507B1" w:rsidP="00D853A2">
            <w:pPr>
              <w:pStyle w:val="NoSpacing"/>
              <w:rPr>
                <w:b/>
                <w:lang w:eastAsia="en-US"/>
              </w:rPr>
            </w:pPr>
            <w:r w:rsidRPr="00B507B1">
              <w:rPr>
                <w:b/>
                <w:noProof/>
                <w:lang w:eastAsia="en-US"/>
              </w:rPr>
              <w:drawing>
                <wp:inline distT="0" distB="0" distL="0" distR="0" wp14:anchorId="78D824FE" wp14:editId="17101A23">
                  <wp:extent cx="6029960" cy="2016760"/>
                  <wp:effectExtent l="0" t="0" r="8890" b="2540"/>
                  <wp:docPr id="552869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69076" name=""/>
                          <pic:cNvPicPr/>
                        </pic:nvPicPr>
                        <pic:blipFill>
                          <a:blip r:embed="rId30"/>
                          <a:stretch>
                            <a:fillRect/>
                          </a:stretch>
                        </pic:blipFill>
                        <pic:spPr>
                          <a:xfrm>
                            <a:off x="0" y="0"/>
                            <a:ext cx="6029960" cy="2016760"/>
                          </a:xfrm>
                          <a:prstGeom prst="rect">
                            <a:avLst/>
                          </a:prstGeom>
                        </pic:spPr>
                      </pic:pic>
                    </a:graphicData>
                  </a:graphic>
                </wp:inline>
              </w:drawing>
            </w:r>
          </w:p>
          <w:p w14:paraId="3BB25682" w14:textId="77777777" w:rsidR="00CB0540" w:rsidRDefault="00CB0540" w:rsidP="00D853A2">
            <w:pPr>
              <w:pStyle w:val="NoSpacing"/>
              <w:rPr>
                <w:b/>
                <w:lang w:eastAsia="en-US"/>
              </w:rPr>
            </w:pPr>
          </w:p>
          <w:p w14:paraId="0C3C2777" w14:textId="77777777" w:rsidR="00CB0540" w:rsidRDefault="00CB0540" w:rsidP="00D853A2">
            <w:pPr>
              <w:pStyle w:val="NoSpacing"/>
              <w:rPr>
                <w:b/>
                <w:lang w:eastAsia="en-US"/>
              </w:rPr>
            </w:pPr>
            <w:r>
              <w:rPr>
                <w:b/>
                <w:lang w:eastAsia="en-US"/>
              </w:rPr>
              <w:t>Year 4</w:t>
            </w:r>
          </w:p>
          <w:p w14:paraId="1A247C0D" w14:textId="77777777" w:rsidR="00CB0540" w:rsidRDefault="00CB0540" w:rsidP="00D853A2">
            <w:pPr>
              <w:pStyle w:val="NoSpacing"/>
              <w:rPr>
                <w:b/>
                <w:lang w:eastAsia="en-US"/>
              </w:rPr>
            </w:pPr>
          </w:p>
          <w:p w14:paraId="03830DA0" w14:textId="37203D9A" w:rsidR="00B507B1" w:rsidRDefault="00B24AD6" w:rsidP="00D853A2">
            <w:pPr>
              <w:pStyle w:val="NoSpacing"/>
              <w:rPr>
                <w:b/>
                <w:lang w:eastAsia="en-US"/>
              </w:rPr>
            </w:pPr>
            <w:r w:rsidRPr="00B24AD6">
              <w:rPr>
                <w:b/>
                <w:noProof/>
                <w:lang w:eastAsia="en-US"/>
              </w:rPr>
              <w:drawing>
                <wp:inline distT="0" distB="0" distL="0" distR="0" wp14:anchorId="6AE80BC5" wp14:editId="631861B3">
                  <wp:extent cx="6029960" cy="2085975"/>
                  <wp:effectExtent l="0" t="0" r="8890" b="9525"/>
                  <wp:docPr id="1852297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97264" name=""/>
                          <pic:cNvPicPr/>
                        </pic:nvPicPr>
                        <pic:blipFill>
                          <a:blip r:embed="rId31"/>
                          <a:stretch>
                            <a:fillRect/>
                          </a:stretch>
                        </pic:blipFill>
                        <pic:spPr>
                          <a:xfrm>
                            <a:off x="0" y="0"/>
                            <a:ext cx="6029960" cy="2085975"/>
                          </a:xfrm>
                          <a:prstGeom prst="rect">
                            <a:avLst/>
                          </a:prstGeom>
                        </pic:spPr>
                      </pic:pic>
                    </a:graphicData>
                  </a:graphic>
                </wp:inline>
              </w:drawing>
            </w:r>
          </w:p>
          <w:p w14:paraId="163C2034" w14:textId="77777777" w:rsidR="00CB0540" w:rsidRDefault="00CB0540" w:rsidP="00D853A2">
            <w:pPr>
              <w:pStyle w:val="NoSpacing"/>
              <w:rPr>
                <w:b/>
                <w:lang w:eastAsia="en-US"/>
              </w:rPr>
            </w:pPr>
          </w:p>
          <w:p w14:paraId="370F9F94" w14:textId="77777777" w:rsidR="00CB0540" w:rsidRDefault="00CB0540" w:rsidP="00D853A2">
            <w:pPr>
              <w:pStyle w:val="NoSpacing"/>
              <w:rPr>
                <w:b/>
                <w:lang w:eastAsia="en-US"/>
              </w:rPr>
            </w:pPr>
            <w:r>
              <w:rPr>
                <w:b/>
                <w:lang w:eastAsia="en-US"/>
              </w:rPr>
              <w:t>Year 5</w:t>
            </w:r>
          </w:p>
          <w:p w14:paraId="0E942DBA" w14:textId="77777777" w:rsidR="00CB0540" w:rsidRDefault="00CB0540" w:rsidP="00D853A2">
            <w:pPr>
              <w:pStyle w:val="NoSpacing"/>
              <w:rPr>
                <w:b/>
                <w:lang w:eastAsia="en-US"/>
              </w:rPr>
            </w:pPr>
          </w:p>
          <w:p w14:paraId="67E0E908" w14:textId="4262C3F2" w:rsidR="00CB0540" w:rsidRDefault="00412E59" w:rsidP="00D853A2">
            <w:pPr>
              <w:pStyle w:val="NoSpacing"/>
              <w:rPr>
                <w:b/>
                <w:lang w:eastAsia="en-US"/>
              </w:rPr>
            </w:pPr>
            <w:r w:rsidRPr="00412E59">
              <w:rPr>
                <w:b/>
                <w:noProof/>
                <w:lang w:eastAsia="en-US"/>
              </w:rPr>
              <w:drawing>
                <wp:inline distT="0" distB="0" distL="0" distR="0" wp14:anchorId="6203F653" wp14:editId="4D0DBF12">
                  <wp:extent cx="6029960" cy="2002155"/>
                  <wp:effectExtent l="0" t="0" r="8890" b="0"/>
                  <wp:docPr id="83548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8451" name=""/>
                          <pic:cNvPicPr/>
                        </pic:nvPicPr>
                        <pic:blipFill>
                          <a:blip r:embed="rId32"/>
                          <a:stretch>
                            <a:fillRect/>
                          </a:stretch>
                        </pic:blipFill>
                        <pic:spPr>
                          <a:xfrm>
                            <a:off x="0" y="0"/>
                            <a:ext cx="6029960" cy="2002155"/>
                          </a:xfrm>
                          <a:prstGeom prst="rect">
                            <a:avLst/>
                          </a:prstGeom>
                        </pic:spPr>
                      </pic:pic>
                    </a:graphicData>
                  </a:graphic>
                </wp:inline>
              </w:drawing>
            </w:r>
          </w:p>
          <w:p w14:paraId="7A3CE04F" w14:textId="77777777" w:rsidR="00CB0540" w:rsidRDefault="00CB0540" w:rsidP="00D853A2">
            <w:pPr>
              <w:pStyle w:val="NoSpacing"/>
              <w:rPr>
                <w:b/>
                <w:lang w:eastAsia="en-US"/>
              </w:rPr>
            </w:pPr>
          </w:p>
          <w:p w14:paraId="5F4F14C9" w14:textId="77777777" w:rsidR="004C4E7A" w:rsidRDefault="004C4E7A" w:rsidP="00D853A2">
            <w:pPr>
              <w:pStyle w:val="NoSpacing"/>
              <w:rPr>
                <w:b/>
                <w:lang w:eastAsia="en-US"/>
              </w:rPr>
            </w:pPr>
          </w:p>
          <w:p w14:paraId="78666124" w14:textId="6550941D" w:rsidR="00D853A2" w:rsidRPr="00026E92" w:rsidRDefault="00D853A2" w:rsidP="00D853A2">
            <w:pPr>
              <w:pStyle w:val="NoSpacing"/>
              <w:rPr>
                <w:b/>
                <w:lang w:eastAsia="en-US"/>
              </w:rPr>
            </w:pPr>
            <w:r w:rsidRPr="00026E92">
              <w:rPr>
                <w:b/>
                <w:lang w:eastAsia="en-US"/>
              </w:rPr>
              <w:t>KS2 Support</w:t>
            </w:r>
          </w:p>
          <w:p w14:paraId="25DB412A" w14:textId="77777777" w:rsidR="00F92FFA" w:rsidRPr="00026E92" w:rsidRDefault="00F92FFA" w:rsidP="00F92FFA">
            <w:pPr>
              <w:pStyle w:val="NoSpacing"/>
              <w:rPr>
                <w:b/>
                <w:u w:val="single"/>
                <w:lang w:eastAsia="en-US"/>
              </w:rPr>
            </w:pPr>
            <w:r w:rsidRPr="00026E92">
              <w:rPr>
                <w:b/>
                <w:u w:val="single"/>
                <w:lang w:eastAsia="en-US"/>
              </w:rPr>
              <w:t>Targeted Academic Support</w:t>
            </w:r>
          </w:p>
          <w:p w14:paraId="15A63F68" w14:textId="6DE02607" w:rsidR="00F92FFA" w:rsidRPr="00026E92" w:rsidRDefault="00C073ED" w:rsidP="00C073ED">
            <w:pPr>
              <w:pStyle w:val="NoSpacing"/>
              <w:numPr>
                <w:ilvl w:val="0"/>
                <w:numId w:val="28"/>
              </w:numPr>
              <w:rPr>
                <w:sz w:val="20"/>
                <w:szCs w:val="20"/>
                <w:lang w:eastAsia="en-US"/>
              </w:rPr>
            </w:pPr>
            <w:r w:rsidRPr="00026E92">
              <w:rPr>
                <w:sz w:val="20"/>
                <w:szCs w:val="20"/>
                <w:lang w:eastAsia="en-US"/>
              </w:rPr>
              <w:t xml:space="preserve">School-led tutoring </w:t>
            </w:r>
            <w:r w:rsidR="00975AEA">
              <w:rPr>
                <w:sz w:val="20"/>
                <w:szCs w:val="20"/>
                <w:lang w:eastAsia="en-US"/>
              </w:rPr>
              <w:t>/ intervention support led by Miss Davies (intervention lead) and supported by Mrs Dixon</w:t>
            </w:r>
          </w:p>
          <w:p w14:paraId="015C72ED" w14:textId="52B1B0EF" w:rsidR="00C073ED" w:rsidRPr="00026E92" w:rsidRDefault="00C073ED" w:rsidP="00C073ED">
            <w:pPr>
              <w:pStyle w:val="NoSpacing"/>
              <w:ind w:left="720"/>
              <w:rPr>
                <w:sz w:val="20"/>
                <w:szCs w:val="20"/>
                <w:lang w:eastAsia="en-US"/>
              </w:rPr>
            </w:pPr>
            <w:r w:rsidRPr="00026E92">
              <w:rPr>
                <w:sz w:val="20"/>
                <w:szCs w:val="20"/>
                <w:lang w:eastAsia="en-US"/>
              </w:rPr>
              <w:t>Write Away intervention to support improving writing skills</w:t>
            </w:r>
          </w:p>
          <w:p w14:paraId="05DD9B91" w14:textId="113AFA71" w:rsidR="00C073ED" w:rsidRPr="00026E92" w:rsidRDefault="00C073ED" w:rsidP="00C073ED">
            <w:pPr>
              <w:pStyle w:val="NoSpacing"/>
              <w:ind w:left="720"/>
              <w:rPr>
                <w:sz w:val="20"/>
                <w:szCs w:val="20"/>
                <w:lang w:eastAsia="en-US"/>
              </w:rPr>
            </w:pPr>
            <w:r w:rsidRPr="00026E92">
              <w:rPr>
                <w:sz w:val="20"/>
                <w:szCs w:val="20"/>
                <w:lang w:eastAsia="en-US"/>
              </w:rPr>
              <w:t>Reading comprehension / higher order skills intervention</w:t>
            </w:r>
          </w:p>
          <w:p w14:paraId="1EA6846A" w14:textId="43134F18" w:rsidR="00C073ED" w:rsidRPr="00026E92" w:rsidRDefault="00C073ED" w:rsidP="00C073ED">
            <w:pPr>
              <w:pStyle w:val="NoSpacing"/>
              <w:ind w:left="720"/>
              <w:rPr>
                <w:sz w:val="20"/>
                <w:szCs w:val="20"/>
                <w:lang w:eastAsia="en-US"/>
              </w:rPr>
            </w:pPr>
            <w:r w:rsidRPr="00026E92">
              <w:rPr>
                <w:sz w:val="20"/>
                <w:szCs w:val="20"/>
                <w:lang w:eastAsia="en-US"/>
              </w:rPr>
              <w:t>Arithmetic intervention</w:t>
            </w:r>
          </w:p>
          <w:p w14:paraId="1D3B2739" w14:textId="3618592C" w:rsidR="00C073ED" w:rsidRPr="00026E92" w:rsidRDefault="00C073ED" w:rsidP="00C073ED">
            <w:pPr>
              <w:pStyle w:val="NoSpacing"/>
              <w:ind w:left="720"/>
              <w:rPr>
                <w:sz w:val="20"/>
                <w:szCs w:val="20"/>
                <w:lang w:eastAsia="en-US"/>
              </w:rPr>
            </w:pPr>
            <w:r w:rsidRPr="00026E92">
              <w:rPr>
                <w:sz w:val="20"/>
                <w:szCs w:val="20"/>
                <w:lang w:eastAsia="en-US"/>
              </w:rPr>
              <w:t>Multiplication /times</w:t>
            </w:r>
            <w:r w:rsidR="00287EAE">
              <w:rPr>
                <w:sz w:val="20"/>
                <w:szCs w:val="20"/>
                <w:lang w:eastAsia="en-US"/>
              </w:rPr>
              <w:t xml:space="preserve"> </w:t>
            </w:r>
            <w:r w:rsidRPr="00026E92">
              <w:rPr>
                <w:sz w:val="20"/>
                <w:szCs w:val="20"/>
                <w:lang w:eastAsia="en-US"/>
              </w:rPr>
              <w:t>table intervention</w:t>
            </w:r>
          </w:p>
          <w:p w14:paraId="45A553BA" w14:textId="5F155684" w:rsidR="00C073ED" w:rsidRPr="00026E92" w:rsidRDefault="00C073ED" w:rsidP="00C073ED">
            <w:pPr>
              <w:pStyle w:val="NoSpacing"/>
              <w:numPr>
                <w:ilvl w:val="0"/>
                <w:numId w:val="28"/>
              </w:numPr>
              <w:rPr>
                <w:sz w:val="20"/>
                <w:szCs w:val="20"/>
                <w:lang w:eastAsia="en-US"/>
              </w:rPr>
            </w:pPr>
            <w:r w:rsidRPr="00026E92">
              <w:rPr>
                <w:sz w:val="20"/>
                <w:szCs w:val="20"/>
                <w:lang w:eastAsia="en-US"/>
              </w:rPr>
              <w:lastRenderedPageBreak/>
              <w:t>Reading fluency intervention delivered throughout whole year by trained volunteers</w:t>
            </w:r>
          </w:p>
          <w:p w14:paraId="128C3D62" w14:textId="594806E6" w:rsidR="00C073ED" w:rsidRPr="00026E92" w:rsidRDefault="00C073ED" w:rsidP="006461C5">
            <w:pPr>
              <w:pStyle w:val="NoSpacing"/>
              <w:numPr>
                <w:ilvl w:val="0"/>
                <w:numId w:val="28"/>
              </w:numPr>
              <w:rPr>
                <w:sz w:val="20"/>
                <w:szCs w:val="20"/>
                <w:lang w:eastAsia="en-US"/>
              </w:rPr>
            </w:pPr>
            <w:r w:rsidRPr="00026E92">
              <w:rPr>
                <w:sz w:val="20"/>
                <w:szCs w:val="20"/>
                <w:lang w:eastAsia="en-US"/>
              </w:rPr>
              <w:t>Times Table Rock Stars subscription</w:t>
            </w:r>
          </w:p>
          <w:p w14:paraId="3B3D7CB2" w14:textId="5D12008A" w:rsidR="006461C5" w:rsidRDefault="00287EAE" w:rsidP="006461C5">
            <w:pPr>
              <w:pStyle w:val="NoSpacing"/>
              <w:numPr>
                <w:ilvl w:val="0"/>
                <w:numId w:val="28"/>
              </w:numPr>
              <w:rPr>
                <w:sz w:val="20"/>
                <w:szCs w:val="20"/>
                <w:lang w:eastAsia="en-US"/>
              </w:rPr>
            </w:pPr>
            <w:r>
              <w:rPr>
                <w:sz w:val="20"/>
                <w:szCs w:val="20"/>
                <w:lang w:eastAsia="en-US"/>
              </w:rPr>
              <w:t>Reading Plus subscription (Year 3 – Year 6)</w:t>
            </w:r>
          </w:p>
          <w:p w14:paraId="50830AFC" w14:textId="0503D891" w:rsidR="00287EAE" w:rsidRDefault="00036F65" w:rsidP="006461C5">
            <w:pPr>
              <w:pStyle w:val="NoSpacing"/>
              <w:numPr>
                <w:ilvl w:val="0"/>
                <w:numId w:val="28"/>
              </w:numPr>
              <w:rPr>
                <w:sz w:val="20"/>
                <w:szCs w:val="20"/>
                <w:lang w:eastAsia="en-US"/>
              </w:rPr>
            </w:pPr>
            <w:proofErr w:type="spellStart"/>
            <w:r>
              <w:rPr>
                <w:sz w:val="20"/>
                <w:szCs w:val="20"/>
                <w:lang w:eastAsia="en-US"/>
              </w:rPr>
              <w:t>Dreambox</w:t>
            </w:r>
            <w:proofErr w:type="spellEnd"/>
            <w:r>
              <w:rPr>
                <w:sz w:val="20"/>
                <w:szCs w:val="20"/>
                <w:lang w:eastAsia="en-US"/>
              </w:rPr>
              <w:t xml:space="preserve"> Maths subscription (Year 4 – Year 5)</w:t>
            </w:r>
          </w:p>
          <w:p w14:paraId="4EDD34EC" w14:textId="4E7C3AF7" w:rsidR="001018E3" w:rsidRPr="00026E92" w:rsidRDefault="001018E3" w:rsidP="006461C5">
            <w:pPr>
              <w:pStyle w:val="NoSpacing"/>
              <w:numPr>
                <w:ilvl w:val="0"/>
                <w:numId w:val="28"/>
              </w:numPr>
              <w:rPr>
                <w:sz w:val="20"/>
                <w:szCs w:val="20"/>
                <w:lang w:eastAsia="en-US"/>
              </w:rPr>
            </w:pPr>
            <w:r>
              <w:rPr>
                <w:sz w:val="20"/>
                <w:szCs w:val="20"/>
                <w:lang w:eastAsia="en-US"/>
              </w:rPr>
              <w:t>Year 6 booster groups x 3 weekly</w:t>
            </w:r>
          </w:p>
          <w:p w14:paraId="5E4BAA56" w14:textId="17D28FA5" w:rsidR="00F92FFA" w:rsidRPr="008864C1" w:rsidRDefault="00F92FFA" w:rsidP="00D853A2">
            <w:pPr>
              <w:pStyle w:val="NoSpacing"/>
              <w:rPr>
                <w:sz w:val="20"/>
                <w:szCs w:val="20"/>
                <w:highlight w:val="yellow"/>
                <w:lang w:eastAsia="en-US"/>
              </w:rPr>
            </w:pPr>
          </w:p>
          <w:p w14:paraId="3349E476" w14:textId="34CE51EB" w:rsidR="00D853A2" w:rsidRPr="008864C1" w:rsidRDefault="00D853A2" w:rsidP="00D853A2">
            <w:pPr>
              <w:pStyle w:val="NoSpacing"/>
              <w:rPr>
                <w:b/>
                <w:highlight w:val="yellow"/>
                <w:u w:val="single"/>
                <w:lang w:eastAsia="en-US"/>
              </w:rPr>
            </w:pPr>
          </w:p>
          <w:p w14:paraId="0AFD120C" w14:textId="5BB578BC" w:rsidR="00D853A2" w:rsidRPr="00221EB5" w:rsidRDefault="00D853A2" w:rsidP="00D853A2">
            <w:pPr>
              <w:pStyle w:val="NoSpacing"/>
              <w:rPr>
                <w:b/>
                <w:u w:val="single"/>
                <w:lang w:eastAsia="en-US"/>
              </w:rPr>
            </w:pPr>
            <w:r w:rsidRPr="00221EB5">
              <w:rPr>
                <w:b/>
                <w:u w:val="single"/>
                <w:lang w:eastAsia="en-US"/>
              </w:rPr>
              <w:t>Wider Strategies</w:t>
            </w:r>
          </w:p>
          <w:p w14:paraId="5BE5AB66" w14:textId="6D78F083" w:rsidR="00D853A2" w:rsidRDefault="00D853A2" w:rsidP="00D853A2">
            <w:pPr>
              <w:pStyle w:val="NoSpacing"/>
              <w:rPr>
                <w:lang w:eastAsia="en-US"/>
              </w:rPr>
            </w:pPr>
            <w:r w:rsidRPr="00221EB5">
              <w:rPr>
                <w:lang w:eastAsia="en-US"/>
              </w:rPr>
              <w:t>Family support / Attendance</w:t>
            </w:r>
          </w:p>
          <w:p w14:paraId="53AFC667" w14:textId="4E3072CB" w:rsidR="00221EB5" w:rsidRDefault="00221EB5" w:rsidP="00221EB5">
            <w:pPr>
              <w:pStyle w:val="NoSpacing"/>
              <w:numPr>
                <w:ilvl w:val="0"/>
                <w:numId w:val="23"/>
              </w:numPr>
              <w:rPr>
                <w:sz w:val="20"/>
                <w:szCs w:val="20"/>
                <w:lang w:eastAsia="en-US"/>
              </w:rPr>
            </w:pPr>
            <w:r>
              <w:rPr>
                <w:sz w:val="20"/>
                <w:szCs w:val="20"/>
                <w:lang w:eastAsia="en-US"/>
              </w:rPr>
              <w:t>Whilst attendance in the LA remains low, school attendance remains around the National Average</w:t>
            </w:r>
            <w:r w:rsidR="001018E3">
              <w:rPr>
                <w:sz w:val="20"/>
                <w:szCs w:val="20"/>
                <w:lang w:eastAsia="en-US"/>
              </w:rPr>
              <w:t xml:space="preserve"> and has been </w:t>
            </w:r>
            <w:proofErr w:type="gramStart"/>
            <w:r w:rsidR="001018E3">
              <w:rPr>
                <w:sz w:val="20"/>
                <w:szCs w:val="20"/>
                <w:lang w:eastAsia="en-US"/>
              </w:rPr>
              <w:t>fairly static</w:t>
            </w:r>
            <w:proofErr w:type="gramEnd"/>
            <w:r w:rsidR="001018E3">
              <w:rPr>
                <w:sz w:val="20"/>
                <w:szCs w:val="20"/>
                <w:lang w:eastAsia="en-US"/>
              </w:rPr>
              <w:t xml:space="preserve"> since the pandemic.  The PSA / SEMH lead works closely with families of </w:t>
            </w:r>
            <w:r w:rsidR="00144E79">
              <w:rPr>
                <w:sz w:val="20"/>
                <w:szCs w:val="20"/>
                <w:lang w:eastAsia="en-US"/>
              </w:rPr>
              <w:t>PA pupils or pupils at risk of low attendance</w:t>
            </w:r>
          </w:p>
          <w:p w14:paraId="5186537D" w14:textId="151DEBFD" w:rsidR="000E3381" w:rsidRPr="00221EB5" w:rsidRDefault="000E3381" w:rsidP="00221EB5">
            <w:pPr>
              <w:pStyle w:val="NoSpacing"/>
              <w:numPr>
                <w:ilvl w:val="0"/>
                <w:numId w:val="23"/>
              </w:numPr>
              <w:rPr>
                <w:sz w:val="20"/>
                <w:szCs w:val="20"/>
                <w:lang w:eastAsia="en-US"/>
              </w:rPr>
            </w:pPr>
            <w:r>
              <w:rPr>
                <w:sz w:val="20"/>
                <w:szCs w:val="20"/>
                <w:lang w:eastAsia="en-US"/>
              </w:rPr>
              <w:t>Attendance is regularly reviewed and key information is shared with parents</w:t>
            </w:r>
          </w:p>
          <w:p w14:paraId="3C3A3AB4" w14:textId="3A0A795B" w:rsidR="00D853A2" w:rsidRDefault="00D853A2" w:rsidP="00D853A2">
            <w:pPr>
              <w:pStyle w:val="NoSpacing"/>
              <w:rPr>
                <w:highlight w:val="yellow"/>
                <w:lang w:eastAsia="en-US"/>
              </w:rPr>
            </w:pPr>
          </w:p>
          <w:p w14:paraId="3EDE7831" w14:textId="4E898E7B" w:rsidR="00221EB5" w:rsidRPr="008864C1" w:rsidRDefault="00221EB5" w:rsidP="00D853A2">
            <w:pPr>
              <w:pStyle w:val="NoSpacing"/>
              <w:rPr>
                <w:highlight w:val="yellow"/>
                <w:lang w:eastAsia="en-US"/>
              </w:rPr>
            </w:pPr>
          </w:p>
          <w:p w14:paraId="2CE4F913" w14:textId="1BE637B1" w:rsidR="00D853A2" w:rsidRPr="009919D5" w:rsidRDefault="00D853A2" w:rsidP="00D853A2">
            <w:pPr>
              <w:pStyle w:val="NoSpacing"/>
              <w:rPr>
                <w:lang w:eastAsia="en-US"/>
              </w:rPr>
            </w:pPr>
            <w:r w:rsidRPr="009919D5">
              <w:rPr>
                <w:lang w:eastAsia="en-US"/>
              </w:rPr>
              <w:t>Pupil support / well-being</w:t>
            </w:r>
          </w:p>
          <w:p w14:paraId="0BE33CAC" w14:textId="3FDC218D" w:rsidR="00D853A2" w:rsidRPr="00221EB5" w:rsidRDefault="00D853A2" w:rsidP="00D853A2">
            <w:pPr>
              <w:pStyle w:val="NoSpacing"/>
              <w:rPr>
                <w:lang w:eastAsia="en-US"/>
              </w:rPr>
            </w:pPr>
            <w:r w:rsidRPr="00221EB5">
              <w:rPr>
                <w:lang w:eastAsia="en-US"/>
              </w:rPr>
              <w:t>Enrichment and enhancement</w:t>
            </w:r>
          </w:p>
          <w:p w14:paraId="37AEFF02" w14:textId="77777777" w:rsidR="00D853A2" w:rsidRPr="00221EB5" w:rsidRDefault="00D853A2" w:rsidP="00D853A2">
            <w:pPr>
              <w:pStyle w:val="NoSpacing"/>
              <w:rPr>
                <w:sz w:val="20"/>
                <w:szCs w:val="20"/>
              </w:rPr>
            </w:pPr>
            <w:r w:rsidRPr="00221EB5">
              <w:rPr>
                <w:sz w:val="20"/>
                <w:szCs w:val="20"/>
              </w:rPr>
              <w:t>Aims / outcomes:  To promote positive attitude and mental well-being</w:t>
            </w:r>
          </w:p>
          <w:p w14:paraId="4F79B8B5" w14:textId="77777777" w:rsidR="00D853A2" w:rsidRPr="00221EB5" w:rsidRDefault="00D853A2" w:rsidP="00D853A2">
            <w:pPr>
              <w:pStyle w:val="NoSpacing"/>
              <w:rPr>
                <w:sz w:val="20"/>
                <w:szCs w:val="20"/>
              </w:rPr>
            </w:pPr>
          </w:p>
          <w:p w14:paraId="0BAFCE73" w14:textId="77777777" w:rsidR="00D853A2" w:rsidRPr="00221EB5" w:rsidRDefault="00D853A2" w:rsidP="00D853A2">
            <w:pPr>
              <w:pStyle w:val="ListParagraph"/>
              <w:numPr>
                <w:ilvl w:val="0"/>
                <w:numId w:val="17"/>
              </w:numPr>
              <w:suppressAutoHyphens w:val="0"/>
              <w:autoSpaceDN/>
              <w:spacing w:after="200" w:line="276" w:lineRule="auto"/>
              <w:rPr>
                <w:sz w:val="20"/>
                <w:szCs w:val="20"/>
              </w:rPr>
            </w:pPr>
            <w:r w:rsidRPr="00221EB5">
              <w:rPr>
                <w:sz w:val="20"/>
                <w:szCs w:val="20"/>
              </w:rPr>
              <w:t>THRIVE work continues throughout school</w:t>
            </w:r>
          </w:p>
          <w:p w14:paraId="728FCB52" w14:textId="77777777" w:rsidR="00D853A2" w:rsidRPr="00221EB5" w:rsidRDefault="00D853A2" w:rsidP="00D853A2">
            <w:pPr>
              <w:pStyle w:val="ListParagraph"/>
              <w:numPr>
                <w:ilvl w:val="0"/>
                <w:numId w:val="17"/>
              </w:numPr>
              <w:suppressAutoHyphens w:val="0"/>
              <w:autoSpaceDN/>
              <w:spacing w:after="200" w:line="276" w:lineRule="auto"/>
              <w:rPr>
                <w:sz w:val="20"/>
                <w:szCs w:val="20"/>
              </w:rPr>
            </w:pPr>
            <w:r w:rsidRPr="00221EB5">
              <w:rPr>
                <w:sz w:val="20"/>
                <w:szCs w:val="20"/>
              </w:rPr>
              <w:t xml:space="preserve">THRIVE room is available for those children requiring a personal space to regulate </w:t>
            </w:r>
          </w:p>
          <w:p w14:paraId="1177F5D0" w14:textId="7EFABE81" w:rsidR="00D853A2" w:rsidRPr="00221EB5" w:rsidRDefault="00110B0F" w:rsidP="00D853A2">
            <w:pPr>
              <w:pStyle w:val="ListParagraph"/>
              <w:numPr>
                <w:ilvl w:val="0"/>
                <w:numId w:val="17"/>
              </w:numPr>
              <w:suppressAutoHyphens w:val="0"/>
              <w:autoSpaceDN/>
              <w:spacing w:after="200" w:line="276" w:lineRule="auto"/>
              <w:rPr>
                <w:sz w:val="20"/>
                <w:szCs w:val="20"/>
              </w:rPr>
            </w:pPr>
            <w:r>
              <w:rPr>
                <w:sz w:val="20"/>
                <w:szCs w:val="20"/>
              </w:rPr>
              <w:t>A</w:t>
            </w:r>
            <w:r w:rsidR="00221EB5" w:rsidRPr="00221EB5">
              <w:rPr>
                <w:sz w:val="20"/>
                <w:szCs w:val="20"/>
              </w:rPr>
              <w:t>dditional</w:t>
            </w:r>
            <w:r w:rsidR="00D853A2" w:rsidRPr="00221EB5">
              <w:rPr>
                <w:sz w:val="20"/>
                <w:szCs w:val="20"/>
              </w:rPr>
              <w:t xml:space="preserve"> THRIVE</w:t>
            </w:r>
            <w:r w:rsidR="00221EB5" w:rsidRPr="00221EB5">
              <w:rPr>
                <w:sz w:val="20"/>
                <w:szCs w:val="20"/>
              </w:rPr>
              <w:t>/ nurture</w:t>
            </w:r>
            <w:r w:rsidR="00D853A2" w:rsidRPr="00221EB5">
              <w:rPr>
                <w:sz w:val="20"/>
                <w:szCs w:val="20"/>
              </w:rPr>
              <w:t xml:space="preserve"> room</w:t>
            </w:r>
            <w:r w:rsidR="00F4238C">
              <w:rPr>
                <w:sz w:val="20"/>
                <w:szCs w:val="20"/>
              </w:rPr>
              <w:t>s</w:t>
            </w:r>
            <w:r w:rsidR="00D853A2" w:rsidRPr="00221EB5">
              <w:rPr>
                <w:sz w:val="20"/>
                <w:szCs w:val="20"/>
              </w:rPr>
              <w:t xml:space="preserve"> ha</w:t>
            </w:r>
            <w:r w:rsidR="00F4238C">
              <w:rPr>
                <w:sz w:val="20"/>
                <w:szCs w:val="20"/>
              </w:rPr>
              <w:t>ve</w:t>
            </w:r>
            <w:r w:rsidR="00D853A2" w:rsidRPr="00221EB5">
              <w:rPr>
                <w:sz w:val="20"/>
                <w:szCs w:val="20"/>
              </w:rPr>
              <w:t xml:space="preserve"> been created as 1:1 / small group activity space</w:t>
            </w:r>
            <w:r>
              <w:rPr>
                <w:sz w:val="20"/>
                <w:szCs w:val="20"/>
              </w:rPr>
              <w:t>s (including a small sensory room</w:t>
            </w:r>
            <w:r w:rsidR="0071539E">
              <w:rPr>
                <w:sz w:val="20"/>
                <w:szCs w:val="20"/>
              </w:rPr>
              <w:t>)</w:t>
            </w:r>
            <w:r w:rsidR="00D853A2" w:rsidRPr="00221EB5">
              <w:rPr>
                <w:sz w:val="20"/>
                <w:szCs w:val="20"/>
              </w:rPr>
              <w:t xml:space="preserve"> providing an </w:t>
            </w:r>
            <w:proofErr w:type="gramStart"/>
            <w:r w:rsidR="00D853A2" w:rsidRPr="00221EB5">
              <w:rPr>
                <w:sz w:val="20"/>
                <w:szCs w:val="20"/>
              </w:rPr>
              <w:t>additional space</w:t>
            </w:r>
            <w:r w:rsidR="0071539E">
              <w:rPr>
                <w:sz w:val="20"/>
                <w:szCs w:val="20"/>
              </w:rPr>
              <w:t>s</w:t>
            </w:r>
            <w:proofErr w:type="gramEnd"/>
            <w:r w:rsidR="00D853A2" w:rsidRPr="00221EB5">
              <w:rPr>
                <w:sz w:val="20"/>
                <w:szCs w:val="20"/>
              </w:rPr>
              <w:t xml:space="preserve"> for SEMH lead to work with children (greater need for SEMH support)</w:t>
            </w:r>
            <w:r w:rsidR="0071539E">
              <w:rPr>
                <w:sz w:val="20"/>
                <w:szCs w:val="20"/>
              </w:rPr>
              <w:t xml:space="preserve"> and further spaces for small group intervention / teaching and learning opportunities</w:t>
            </w:r>
            <w:r w:rsidR="00221EB5" w:rsidRPr="00221EB5">
              <w:rPr>
                <w:sz w:val="20"/>
                <w:szCs w:val="20"/>
              </w:rPr>
              <w:t xml:space="preserve"> – bringing our number of bespoke nurture spaces to </w:t>
            </w:r>
            <w:r w:rsidR="00F4238C">
              <w:rPr>
                <w:sz w:val="20"/>
                <w:szCs w:val="20"/>
              </w:rPr>
              <w:t>four</w:t>
            </w:r>
            <w:r>
              <w:rPr>
                <w:sz w:val="20"/>
                <w:szCs w:val="20"/>
              </w:rPr>
              <w:t xml:space="preserve"> </w:t>
            </w:r>
          </w:p>
          <w:p w14:paraId="07781010" w14:textId="79E7508F" w:rsidR="00221EB5" w:rsidRPr="00221EB5" w:rsidRDefault="00221EB5" w:rsidP="147B2210">
            <w:pPr>
              <w:pStyle w:val="ListParagraph"/>
              <w:suppressAutoHyphens w:val="0"/>
              <w:autoSpaceDN/>
              <w:spacing w:after="200" w:line="276" w:lineRule="auto"/>
              <w:rPr>
                <w:sz w:val="20"/>
                <w:szCs w:val="20"/>
              </w:rPr>
            </w:pPr>
            <w:r w:rsidRPr="00221EB5">
              <w:rPr>
                <w:sz w:val="20"/>
                <w:szCs w:val="20"/>
              </w:rPr>
              <w:t>Engagement with LA SEMH Team – working alongside team to support specific year groups, individual pupils and staff working in challenging situations</w:t>
            </w:r>
          </w:p>
          <w:p w14:paraId="0EBA6996" w14:textId="3BA64410" w:rsidR="2678A67B" w:rsidRDefault="2678A67B" w:rsidP="147B2210">
            <w:pPr>
              <w:pStyle w:val="ListParagraph"/>
              <w:spacing w:after="200" w:line="276" w:lineRule="auto"/>
              <w:rPr>
                <w:sz w:val="20"/>
                <w:szCs w:val="20"/>
              </w:rPr>
            </w:pPr>
            <w:r w:rsidRPr="147B2210">
              <w:rPr>
                <w:sz w:val="20"/>
                <w:szCs w:val="20"/>
              </w:rPr>
              <w:t>Regular visits to Forest School for small group of SEN / vulnerable pupils</w:t>
            </w:r>
          </w:p>
          <w:p w14:paraId="421DEB21" w14:textId="77777777" w:rsidR="00D853A2" w:rsidRPr="008864C1" w:rsidRDefault="00D853A2" w:rsidP="00D853A2">
            <w:pPr>
              <w:pStyle w:val="NoSpacing"/>
              <w:rPr>
                <w:sz w:val="20"/>
                <w:szCs w:val="20"/>
                <w:highlight w:val="yellow"/>
              </w:rPr>
            </w:pPr>
          </w:p>
          <w:p w14:paraId="10D21E2B" w14:textId="5A5C872A" w:rsidR="00D853A2" w:rsidRPr="009919D5" w:rsidRDefault="00D853A2" w:rsidP="00D853A2">
            <w:pPr>
              <w:pStyle w:val="NoSpacing"/>
              <w:rPr>
                <w:b/>
                <w:sz w:val="20"/>
                <w:szCs w:val="20"/>
              </w:rPr>
            </w:pPr>
            <w:r w:rsidRPr="009919D5">
              <w:rPr>
                <w:b/>
                <w:sz w:val="20"/>
                <w:szCs w:val="20"/>
              </w:rPr>
              <w:t xml:space="preserve">Counselling Service / SEMH Support: </w:t>
            </w:r>
            <w:r w:rsidR="00221EB5" w:rsidRPr="009919D5">
              <w:rPr>
                <w:sz w:val="20"/>
                <w:szCs w:val="20"/>
              </w:rPr>
              <w:t>Fund</w:t>
            </w:r>
            <w:r w:rsidRPr="009919D5">
              <w:rPr>
                <w:sz w:val="20"/>
                <w:szCs w:val="20"/>
              </w:rPr>
              <w:t xml:space="preserve"> a counsellor</w:t>
            </w:r>
            <w:r w:rsidR="00221EB5" w:rsidRPr="009919D5">
              <w:rPr>
                <w:sz w:val="20"/>
                <w:szCs w:val="20"/>
              </w:rPr>
              <w:t>, from the Roads Centre,</w:t>
            </w:r>
            <w:r w:rsidRPr="009919D5">
              <w:rPr>
                <w:sz w:val="20"/>
                <w:szCs w:val="20"/>
              </w:rPr>
              <w:t xml:space="preserve"> to work in school for one morning each week to support some of the most vulnerable pupils</w:t>
            </w:r>
          </w:p>
          <w:p w14:paraId="67DC0E8B" w14:textId="77777777" w:rsidR="00D853A2" w:rsidRPr="009919D5" w:rsidRDefault="00D853A2" w:rsidP="00D853A2">
            <w:pPr>
              <w:pStyle w:val="NoSpacing"/>
              <w:rPr>
                <w:sz w:val="20"/>
                <w:szCs w:val="20"/>
              </w:rPr>
            </w:pPr>
          </w:p>
          <w:p w14:paraId="0026C9CF" w14:textId="77777777" w:rsidR="00D853A2" w:rsidRPr="009919D5" w:rsidRDefault="00D853A2" w:rsidP="00D853A2">
            <w:pPr>
              <w:pStyle w:val="NoSpacing"/>
              <w:rPr>
                <w:sz w:val="20"/>
                <w:szCs w:val="20"/>
              </w:rPr>
            </w:pPr>
            <w:r w:rsidRPr="009919D5">
              <w:rPr>
                <w:sz w:val="20"/>
                <w:szCs w:val="20"/>
              </w:rPr>
              <w:t>Aims / outcomes: To promote positive attitude and mental well-being</w:t>
            </w:r>
          </w:p>
          <w:p w14:paraId="6B18BF79" w14:textId="77777777" w:rsidR="00D853A2" w:rsidRPr="009919D5" w:rsidRDefault="00D853A2" w:rsidP="00D853A2">
            <w:pPr>
              <w:pStyle w:val="NoSpacing"/>
              <w:numPr>
                <w:ilvl w:val="0"/>
                <w:numId w:val="18"/>
              </w:numPr>
              <w:suppressAutoHyphens w:val="0"/>
              <w:autoSpaceDN/>
              <w:rPr>
                <w:sz w:val="20"/>
                <w:szCs w:val="20"/>
              </w:rPr>
            </w:pPr>
            <w:r w:rsidRPr="009919D5">
              <w:rPr>
                <w:sz w:val="20"/>
                <w:szCs w:val="20"/>
              </w:rPr>
              <w:t>Counsellor employed for ½ day a week across the year</w:t>
            </w:r>
          </w:p>
          <w:p w14:paraId="2F76646B" w14:textId="77777777" w:rsidR="00D853A2" w:rsidRPr="009919D5" w:rsidRDefault="00D853A2" w:rsidP="00D853A2">
            <w:pPr>
              <w:pStyle w:val="NoSpacing"/>
              <w:numPr>
                <w:ilvl w:val="0"/>
                <w:numId w:val="18"/>
              </w:numPr>
              <w:suppressAutoHyphens w:val="0"/>
              <w:autoSpaceDN/>
              <w:rPr>
                <w:b/>
                <w:sz w:val="20"/>
                <w:szCs w:val="20"/>
              </w:rPr>
            </w:pPr>
            <w:r w:rsidRPr="009919D5">
              <w:rPr>
                <w:sz w:val="20"/>
                <w:szCs w:val="20"/>
              </w:rPr>
              <w:t xml:space="preserve">Additional PSA/ SEMH Lead time to assist specific vulnerable children / families </w:t>
            </w:r>
          </w:p>
          <w:p w14:paraId="6BF72E77" w14:textId="77777777" w:rsidR="00D853A2" w:rsidRPr="009919D5" w:rsidRDefault="00D853A2" w:rsidP="00D853A2">
            <w:pPr>
              <w:pStyle w:val="NoSpacing"/>
              <w:suppressAutoHyphens w:val="0"/>
              <w:autoSpaceDN/>
              <w:rPr>
                <w:b/>
                <w:sz w:val="20"/>
                <w:szCs w:val="20"/>
              </w:rPr>
            </w:pPr>
          </w:p>
          <w:p w14:paraId="04BE8405" w14:textId="77777777" w:rsidR="00D853A2" w:rsidRPr="009919D5" w:rsidRDefault="00D853A2" w:rsidP="00D853A2">
            <w:pPr>
              <w:pStyle w:val="NoSpacing"/>
              <w:suppressAutoHyphens w:val="0"/>
              <w:autoSpaceDN/>
              <w:rPr>
                <w:b/>
                <w:sz w:val="20"/>
                <w:szCs w:val="20"/>
              </w:rPr>
            </w:pPr>
            <w:r w:rsidRPr="009919D5">
              <w:rPr>
                <w:b/>
                <w:sz w:val="20"/>
                <w:szCs w:val="20"/>
              </w:rPr>
              <w:t xml:space="preserve">Pre-school care: </w:t>
            </w:r>
            <w:r w:rsidRPr="009919D5">
              <w:rPr>
                <w:sz w:val="20"/>
                <w:szCs w:val="20"/>
              </w:rPr>
              <w:t>Free places for those in most need to pre-school club.</w:t>
            </w:r>
          </w:p>
          <w:p w14:paraId="1BDB5FCD" w14:textId="77777777" w:rsidR="00D853A2" w:rsidRPr="009919D5" w:rsidRDefault="00D853A2" w:rsidP="00D853A2">
            <w:pPr>
              <w:pStyle w:val="NoSpacing"/>
              <w:rPr>
                <w:sz w:val="20"/>
                <w:szCs w:val="20"/>
              </w:rPr>
            </w:pPr>
          </w:p>
          <w:p w14:paraId="49F706DA" w14:textId="77777777" w:rsidR="00D853A2" w:rsidRPr="009919D5" w:rsidRDefault="00D853A2" w:rsidP="00D853A2">
            <w:pPr>
              <w:pStyle w:val="NoSpacing"/>
              <w:rPr>
                <w:sz w:val="20"/>
                <w:szCs w:val="20"/>
              </w:rPr>
            </w:pPr>
            <w:r w:rsidRPr="009919D5">
              <w:rPr>
                <w:sz w:val="20"/>
                <w:szCs w:val="20"/>
              </w:rPr>
              <w:t>Aims / outcomes:  Improved attendance and punctuality.  Support for working families to access child-care before the working day.</w:t>
            </w:r>
          </w:p>
          <w:p w14:paraId="24CEA8B2" w14:textId="77777777" w:rsidR="00D853A2" w:rsidRPr="009919D5" w:rsidRDefault="00D853A2" w:rsidP="00D853A2">
            <w:pPr>
              <w:pStyle w:val="NoSpacing"/>
              <w:numPr>
                <w:ilvl w:val="0"/>
                <w:numId w:val="19"/>
              </w:numPr>
              <w:suppressAutoHyphens w:val="0"/>
              <w:autoSpaceDN/>
              <w:rPr>
                <w:sz w:val="20"/>
                <w:szCs w:val="20"/>
              </w:rPr>
            </w:pPr>
            <w:r w:rsidRPr="009919D5">
              <w:rPr>
                <w:sz w:val="20"/>
                <w:szCs w:val="20"/>
              </w:rPr>
              <w:t>50% contribution paid towards Pupil Premium children to attend morning activity club run by Premier Sports (external provider)</w:t>
            </w:r>
          </w:p>
          <w:p w14:paraId="272A83CA" w14:textId="77777777" w:rsidR="00D853A2" w:rsidRPr="008864C1" w:rsidRDefault="00D853A2" w:rsidP="00D853A2">
            <w:pPr>
              <w:pStyle w:val="NoSpacing"/>
              <w:rPr>
                <w:sz w:val="20"/>
                <w:szCs w:val="20"/>
                <w:highlight w:val="yellow"/>
              </w:rPr>
            </w:pPr>
          </w:p>
          <w:p w14:paraId="250EAF08" w14:textId="77777777" w:rsidR="00D853A2" w:rsidRPr="009919D5" w:rsidRDefault="00D853A2" w:rsidP="00D853A2">
            <w:pPr>
              <w:pStyle w:val="NoSpacing"/>
              <w:rPr>
                <w:b/>
                <w:sz w:val="28"/>
                <w:szCs w:val="28"/>
                <w:u w:val="single"/>
              </w:rPr>
            </w:pPr>
            <w:r w:rsidRPr="009919D5">
              <w:rPr>
                <w:b/>
                <w:sz w:val="28"/>
                <w:szCs w:val="28"/>
                <w:u w:val="single"/>
              </w:rPr>
              <w:t>Enrichment and Enhancement:</w:t>
            </w:r>
          </w:p>
          <w:p w14:paraId="3F5D86CB" w14:textId="77777777" w:rsidR="00D853A2" w:rsidRPr="009919D5" w:rsidRDefault="00D853A2" w:rsidP="00D853A2">
            <w:pPr>
              <w:pStyle w:val="NoSpacing"/>
              <w:rPr>
                <w:sz w:val="20"/>
                <w:szCs w:val="20"/>
              </w:rPr>
            </w:pPr>
            <w:r w:rsidRPr="009919D5">
              <w:rPr>
                <w:b/>
                <w:sz w:val="20"/>
                <w:szCs w:val="20"/>
              </w:rPr>
              <w:t xml:space="preserve">Enhancement of opportunities beyond the normal school curriculum:  </w:t>
            </w:r>
            <w:r w:rsidRPr="009919D5">
              <w:rPr>
                <w:sz w:val="20"/>
                <w:szCs w:val="20"/>
              </w:rPr>
              <w:t>Opportunities offered to extend learning opportunities outside of the classroom.  School to subsidise to ensure access for all pupils</w:t>
            </w:r>
          </w:p>
          <w:p w14:paraId="0208FF21" w14:textId="77777777" w:rsidR="00D853A2" w:rsidRPr="009919D5" w:rsidRDefault="00D853A2" w:rsidP="00D853A2">
            <w:pPr>
              <w:pStyle w:val="NoSpacing"/>
              <w:rPr>
                <w:sz w:val="20"/>
                <w:szCs w:val="20"/>
              </w:rPr>
            </w:pPr>
          </w:p>
          <w:p w14:paraId="2E303F40" w14:textId="77777777" w:rsidR="00D853A2" w:rsidRPr="009919D5" w:rsidRDefault="00D853A2" w:rsidP="00D853A2">
            <w:pPr>
              <w:pStyle w:val="NoSpacing"/>
              <w:rPr>
                <w:sz w:val="20"/>
                <w:szCs w:val="20"/>
              </w:rPr>
            </w:pPr>
            <w:r w:rsidRPr="009919D5">
              <w:rPr>
                <w:sz w:val="20"/>
                <w:szCs w:val="20"/>
              </w:rPr>
              <w:t>Aims / outcomes:  Raise aspirations, improve motivation and engagement and improve self-esteem</w:t>
            </w:r>
          </w:p>
          <w:p w14:paraId="0BF73ED1" w14:textId="48C45A66" w:rsidR="00D853A2" w:rsidRPr="009919D5" w:rsidRDefault="00D853A2" w:rsidP="00D853A2">
            <w:pPr>
              <w:pStyle w:val="NoSpacing"/>
              <w:numPr>
                <w:ilvl w:val="0"/>
                <w:numId w:val="19"/>
              </w:numPr>
              <w:rPr>
                <w:sz w:val="20"/>
                <w:szCs w:val="20"/>
              </w:rPr>
            </w:pPr>
            <w:r w:rsidRPr="009919D5">
              <w:rPr>
                <w:sz w:val="20"/>
                <w:szCs w:val="20"/>
              </w:rPr>
              <w:t xml:space="preserve">50% contribution paid towards Pupil Premium children to attend after-school activity club </w:t>
            </w:r>
          </w:p>
          <w:p w14:paraId="273183C3" w14:textId="77777777" w:rsidR="00D853A2" w:rsidRPr="009919D5" w:rsidRDefault="00D853A2" w:rsidP="00D853A2">
            <w:pPr>
              <w:pStyle w:val="NoSpacing"/>
              <w:ind w:left="720"/>
              <w:rPr>
                <w:sz w:val="20"/>
                <w:szCs w:val="20"/>
              </w:rPr>
            </w:pPr>
          </w:p>
          <w:p w14:paraId="31988D48" w14:textId="4DD83B3C" w:rsidR="00D853A2" w:rsidRPr="009919D5" w:rsidRDefault="00D853A2" w:rsidP="00D853A2">
            <w:pPr>
              <w:pStyle w:val="NoSpacing"/>
              <w:rPr>
                <w:sz w:val="20"/>
                <w:szCs w:val="20"/>
              </w:rPr>
            </w:pPr>
            <w:r w:rsidRPr="009919D5">
              <w:rPr>
                <w:b/>
                <w:sz w:val="20"/>
                <w:szCs w:val="20"/>
              </w:rPr>
              <w:t xml:space="preserve">Subsidised visits: </w:t>
            </w:r>
            <w:r w:rsidRPr="009919D5">
              <w:rPr>
                <w:sz w:val="20"/>
                <w:szCs w:val="20"/>
              </w:rPr>
              <w:t xml:space="preserve"> School visits and residential visits subsidised to ensure access for all pupils.  </w:t>
            </w:r>
            <w:r w:rsidR="00D01EBD">
              <w:rPr>
                <w:sz w:val="20"/>
                <w:szCs w:val="20"/>
              </w:rPr>
              <w:t>A</w:t>
            </w:r>
            <w:r w:rsidRPr="009919D5">
              <w:rPr>
                <w:sz w:val="20"/>
                <w:szCs w:val="20"/>
              </w:rPr>
              <w:t>pproximately 50%</w:t>
            </w:r>
            <w:r w:rsidR="00D01EBD">
              <w:rPr>
                <w:sz w:val="20"/>
                <w:szCs w:val="20"/>
              </w:rPr>
              <w:t xml:space="preserve"> paid</w:t>
            </w:r>
            <w:r w:rsidRPr="009919D5">
              <w:rPr>
                <w:sz w:val="20"/>
                <w:szCs w:val="20"/>
              </w:rPr>
              <w:t xml:space="preserve"> towards visits.</w:t>
            </w:r>
          </w:p>
          <w:p w14:paraId="4470DAE6" w14:textId="77777777" w:rsidR="00D853A2" w:rsidRPr="009919D5" w:rsidRDefault="00D853A2" w:rsidP="00D853A2">
            <w:pPr>
              <w:pStyle w:val="NoSpacing"/>
              <w:rPr>
                <w:sz w:val="20"/>
                <w:szCs w:val="20"/>
              </w:rPr>
            </w:pPr>
          </w:p>
          <w:p w14:paraId="388A77EE" w14:textId="77777777" w:rsidR="00D853A2" w:rsidRPr="009919D5" w:rsidRDefault="00D853A2" w:rsidP="00D853A2">
            <w:pPr>
              <w:pStyle w:val="NoSpacing"/>
              <w:rPr>
                <w:sz w:val="20"/>
                <w:szCs w:val="20"/>
              </w:rPr>
            </w:pPr>
            <w:r w:rsidRPr="009919D5">
              <w:rPr>
                <w:sz w:val="20"/>
                <w:szCs w:val="20"/>
              </w:rPr>
              <w:t>Aims / outcomes:  Raise aspirations and inclusion for all pupils.</w:t>
            </w:r>
          </w:p>
          <w:p w14:paraId="3327BF27" w14:textId="77777777"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Y5 and Y6 residential visits for pupil premium children</w:t>
            </w:r>
          </w:p>
          <w:p w14:paraId="16DCFEE8" w14:textId="31606BD0"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all visits for pupil premium children</w:t>
            </w:r>
          </w:p>
          <w:p w14:paraId="372BC58D" w14:textId="77777777"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swimming for pupil premium children</w:t>
            </w:r>
          </w:p>
          <w:p w14:paraId="25467FB3" w14:textId="77777777" w:rsidR="00D853A2" w:rsidRPr="009919D5" w:rsidRDefault="00D853A2" w:rsidP="00D853A2">
            <w:pPr>
              <w:pStyle w:val="NoSpacing"/>
              <w:rPr>
                <w:sz w:val="20"/>
                <w:szCs w:val="20"/>
              </w:rPr>
            </w:pPr>
          </w:p>
          <w:p w14:paraId="1C9DC8D3" w14:textId="77777777" w:rsidR="00D853A2" w:rsidRPr="009919D5" w:rsidRDefault="00D853A2" w:rsidP="00D853A2">
            <w:pPr>
              <w:pStyle w:val="NoSpacing"/>
              <w:rPr>
                <w:sz w:val="20"/>
                <w:szCs w:val="20"/>
              </w:rPr>
            </w:pPr>
            <w:r w:rsidRPr="009919D5">
              <w:rPr>
                <w:b/>
                <w:sz w:val="20"/>
                <w:szCs w:val="20"/>
              </w:rPr>
              <w:lastRenderedPageBreak/>
              <w:t xml:space="preserve">Music provision: </w:t>
            </w:r>
            <w:r w:rsidRPr="009919D5">
              <w:rPr>
                <w:sz w:val="20"/>
                <w:szCs w:val="20"/>
              </w:rPr>
              <w:t>Extend opportunities for pupils to access to the music curriculum, including after school choir</w:t>
            </w:r>
          </w:p>
          <w:p w14:paraId="6C2E1579" w14:textId="77777777" w:rsidR="00D853A2" w:rsidRPr="009919D5" w:rsidRDefault="00D853A2" w:rsidP="00D853A2">
            <w:pPr>
              <w:pStyle w:val="NoSpacing"/>
              <w:rPr>
                <w:sz w:val="20"/>
                <w:szCs w:val="20"/>
              </w:rPr>
            </w:pPr>
          </w:p>
          <w:p w14:paraId="3EFAC675" w14:textId="77777777" w:rsidR="00D853A2" w:rsidRPr="009919D5" w:rsidRDefault="00D853A2" w:rsidP="00D853A2">
            <w:pPr>
              <w:pStyle w:val="NoSpacing"/>
              <w:rPr>
                <w:rFonts w:cs="Arial"/>
                <w:sz w:val="20"/>
                <w:szCs w:val="20"/>
              </w:rPr>
            </w:pPr>
            <w:r w:rsidRPr="009919D5">
              <w:rPr>
                <w:rFonts w:cs="Arial"/>
                <w:sz w:val="20"/>
                <w:szCs w:val="20"/>
              </w:rPr>
              <w:t>Aims / outcomes:  Raise aspirations, motivation and engagement</w:t>
            </w:r>
          </w:p>
          <w:p w14:paraId="359C47F4" w14:textId="36167B9B" w:rsidR="00D853A2" w:rsidRDefault="00D853A2" w:rsidP="00D853A2">
            <w:pPr>
              <w:pStyle w:val="Default"/>
              <w:numPr>
                <w:ilvl w:val="0"/>
                <w:numId w:val="21"/>
              </w:numPr>
              <w:spacing w:after="25"/>
              <w:rPr>
                <w:rFonts w:ascii="Arial" w:hAnsi="Arial" w:cs="Arial"/>
                <w:sz w:val="20"/>
                <w:szCs w:val="20"/>
              </w:rPr>
            </w:pPr>
            <w:r w:rsidRPr="009919D5">
              <w:rPr>
                <w:rFonts w:ascii="Arial" w:hAnsi="Arial" w:cs="Arial"/>
                <w:sz w:val="20"/>
                <w:szCs w:val="20"/>
              </w:rPr>
              <w:t>High quality music provision provided by peripatetic music specialist (1 day each week)</w:t>
            </w:r>
          </w:p>
          <w:p w14:paraId="7F728E5E" w14:textId="5188A7B9" w:rsidR="00C03C82" w:rsidRDefault="00C03C82" w:rsidP="00D853A2">
            <w:pPr>
              <w:pStyle w:val="Default"/>
              <w:numPr>
                <w:ilvl w:val="0"/>
                <w:numId w:val="21"/>
              </w:numPr>
              <w:spacing w:after="25"/>
              <w:rPr>
                <w:rFonts w:ascii="Arial" w:hAnsi="Arial" w:cs="Arial"/>
                <w:sz w:val="20"/>
                <w:szCs w:val="20"/>
              </w:rPr>
            </w:pPr>
            <w:r>
              <w:rPr>
                <w:rFonts w:ascii="Arial" w:hAnsi="Arial" w:cs="Arial"/>
                <w:sz w:val="20"/>
                <w:szCs w:val="20"/>
              </w:rPr>
              <w:t>Weekly choir session</w:t>
            </w:r>
          </w:p>
          <w:p w14:paraId="7FE65C02" w14:textId="7197059D" w:rsidR="00C03C82" w:rsidRPr="009919D5" w:rsidRDefault="00C03C82" w:rsidP="00D853A2">
            <w:pPr>
              <w:pStyle w:val="Default"/>
              <w:numPr>
                <w:ilvl w:val="0"/>
                <w:numId w:val="21"/>
              </w:numPr>
              <w:spacing w:after="25"/>
              <w:rPr>
                <w:rFonts w:ascii="Arial" w:hAnsi="Arial" w:cs="Arial"/>
                <w:sz w:val="20"/>
                <w:szCs w:val="20"/>
              </w:rPr>
            </w:pPr>
            <w:r>
              <w:rPr>
                <w:rFonts w:ascii="Arial" w:hAnsi="Arial" w:cs="Arial"/>
                <w:sz w:val="20"/>
                <w:szCs w:val="20"/>
              </w:rPr>
              <w:t>Weekly afterschool music club</w:t>
            </w:r>
          </w:p>
          <w:p w14:paraId="1790C89F" w14:textId="33CADA3D" w:rsidR="009919D5" w:rsidRPr="009919D5" w:rsidRDefault="009919D5" w:rsidP="00D853A2">
            <w:pPr>
              <w:pStyle w:val="Default"/>
              <w:numPr>
                <w:ilvl w:val="0"/>
                <w:numId w:val="21"/>
              </w:numPr>
              <w:spacing w:after="25"/>
              <w:rPr>
                <w:rFonts w:ascii="Arial" w:hAnsi="Arial" w:cs="Arial"/>
                <w:sz w:val="20"/>
                <w:szCs w:val="20"/>
              </w:rPr>
            </w:pPr>
            <w:r w:rsidRPr="009919D5">
              <w:rPr>
                <w:rFonts w:ascii="Arial" w:hAnsi="Arial" w:cs="Arial"/>
                <w:sz w:val="20"/>
                <w:szCs w:val="20"/>
              </w:rPr>
              <w:t>Introduction of weekly 1:1 musical instrument lessons (50% contribution paid towards pupil premium children)</w:t>
            </w:r>
          </w:p>
          <w:p w14:paraId="47812020" w14:textId="77777777" w:rsidR="00D853A2" w:rsidRPr="009919D5" w:rsidRDefault="00D853A2" w:rsidP="00D853A2">
            <w:pPr>
              <w:pStyle w:val="Default"/>
              <w:ind w:left="720"/>
              <w:rPr>
                <w:sz w:val="20"/>
                <w:szCs w:val="20"/>
              </w:rPr>
            </w:pPr>
          </w:p>
          <w:p w14:paraId="3FBA4637" w14:textId="77777777" w:rsidR="00D853A2" w:rsidRPr="009919D5" w:rsidRDefault="00D853A2" w:rsidP="00D853A2">
            <w:pPr>
              <w:pStyle w:val="NoSpacing"/>
              <w:rPr>
                <w:sz w:val="20"/>
                <w:szCs w:val="20"/>
              </w:rPr>
            </w:pPr>
            <w:r w:rsidRPr="009919D5">
              <w:rPr>
                <w:b/>
                <w:sz w:val="20"/>
                <w:szCs w:val="20"/>
              </w:rPr>
              <w:t xml:space="preserve">Enhance School Environment: </w:t>
            </w:r>
            <w:r w:rsidRPr="009919D5">
              <w:rPr>
                <w:sz w:val="20"/>
                <w:szCs w:val="20"/>
              </w:rPr>
              <w:t xml:space="preserve"> Provide outdoor equipment to support structured, safe and engaging outside time which also supports learning</w:t>
            </w:r>
          </w:p>
          <w:p w14:paraId="6824769B" w14:textId="77777777" w:rsidR="00D853A2" w:rsidRPr="009919D5" w:rsidRDefault="00D853A2" w:rsidP="00D853A2">
            <w:pPr>
              <w:pStyle w:val="NoSpacing"/>
              <w:rPr>
                <w:sz w:val="20"/>
                <w:szCs w:val="20"/>
              </w:rPr>
            </w:pPr>
          </w:p>
          <w:p w14:paraId="59E71536" w14:textId="77777777" w:rsidR="00D853A2" w:rsidRPr="009919D5" w:rsidRDefault="00D853A2" w:rsidP="00D853A2">
            <w:pPr>
              <w:pStyle w:val="NoSpacing"/>
              <w:rPr>
                <w:sz w:val="20"/>
                <w:szCs w:val="20"/>
              </w:rPr>
            </w:pPr>
            <w:r w:rsidRPr="009919D5">
              <w:rPr>
                <w:sz w:val="20"/>
                <w:szCs w:val="20"/>
              </w:rPr>
              <w:t>Aims / outcomes:  Increase pupil enjoyment, improve behaviour, motivation and engagement</w:t>
            </w:r>
          </w:p>
          <w:p w14:paraId="1125B0F5" w14:textId="77777777" w:rsidR="00D853A2" w:rsidRPr="009919D5" w:rsidRDefault="00D853A2" w:rsidP="00D853A2">
            <w:pPr>
              <w:pStyle w:val="NoSpacing"/>
              <w:numPr>
                <w:ilvl w:val="0"/>
                <w:numId w:val="21"/>
              </w:numPr>
              <w:rPr>
                <w:sz w:val="22"/>
                <w:szCs w:val="22"/>
              </w:rPr>
            </w:pPr>
            <w:r w:rsidRPr="009919D5">
              <w:rPr>
                <w:sz w:val="20"/>
                <w:szCs w:val="20"/>
              </w:rPr>
              <w:t>Purchased additional small equipment for both KS1 and KS2 yard</w:t>
            </w:r>
          </w:p>
          <w:p w14:paraId="2B15587A" w14:textId="77777777" w:rsidR="00B704A7" w:rsidRDefault="00D853A2" w:rsidP="009919D5">
            <w:pPr>
              <w:pStyle w:val="NoSpacing"/>
              <w:numPr>
                <w:ilvl w:val="0"/>
                <w:numId w:val="21"/>
              </w:numPr>
              <w:rPr>
                <w:sz w:val="20"/>
                <w:szCs w:val="20"/>
              </w:rPr>
            </w:pPr>
            <w:r w:rsidRPr="009919D5">
              <w:rPr>
                <w:sz w:val="20"/>
                <w:szCs w:val="20"/>
              </w:rPr>
              <w:t>Interactive / engaging / activity signs and panels for KS1 and KS2 yard</w:t>
            </w:r>
          </w:p>
          <w:p w14:paraId="5023926C" w14:textId="41BA81E0" w:rsidR="009919D5" w:rsidRPr="009919D5" w:rsidRDefault="009919D5" w:rsidP="009919D5">
            <w:pPr>
              <w:pStyle w:val="NoSpacing"/>
              <w:numPr>
                <w:ilvl w:val="0"/>
                <w:numId w:val="21"/>
              </w:numPr>
              <w:rPr>
                <w:sz w:val="20"/>
                <w:szCs w:val="20"/>
              </w:rPr>
            </w:pPr>
          </w:p>
        </w:tc>
      </w:tr>
    </w:tbl>
    <w:p w14:paraId="6D0B018B" w14:textId="77777777" w:rsidR="009122B7" w:rsidRDefault="009122B7" w:rsidP="00A82A98">
      <w:pPr>
        <w:pStyle w:val="Heading2"/>
      </w:pPr>
    </w:p>
    <w:p w14:paraId="2A7D5548" w14:textId="2598ABFE" w:rsidR="00E66558" w:rsidRDefault="006D6372" w:rsidP="00A82A98">
      <w:pPr>
        <w:pStyle w:val="Heading2"/>
      </w:pPr>
      <w:r>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E66558" w:rsidRDefault="00E66558">
            <w:pPr>
              <w:pStyle w:val="TableRowCentered"/>
              <w:jc w:val="left"/>
            </w:pPr>
          </w:p>
        </w:tc>
      </w:tr>
    </w:tbl>
    <w:p w14:paraId="2A7D5553" w14:textId="193B71B2" w:rsidR="00E66558" w:rsidRDefault="00E66558" w:rsidP="0008384B"/>
    <w:p w14:paraId="540A892B" w14:textId="08032F8F" w:rsidR="0008384B" w:rsidRPr="0008384B" w:rsidRDefault="009122B7" w:rsidP="0008384B">
      <w:pPr>
        <w:pStyle w:val="Heading2"/>
      </w:pPr>
      <w:r>
        <w:t>S</w:t>
      </w:r>
      <w:r w:rsidR="0008384B" w:rsidRPr="0008384B">
        <w:t>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tc>
      </w:tr>
    </w:tbl>
    <w:p w14:paraId="2A7D5560" w14:textId="3ED251CB" w:rsidR="00E66558" w:rsidRDefault="009122B7">
      <w:pPr>
        <w:pStyle w:val="Heading1"/>
      </w:pPr>
      <w:r>
        <w:lastRenderedPageBreak/>
        <w:t>F</w:t>
      </w:r>
      <w:r w:rsidR="009D71E8">
        <w:t>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62" w14:textId="792AC079"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or recovery premium funding.</w:t>
            </w:r>
          </w:p>
        </w:tc>
      </w:tr>
      <w:bookmarkEnd w:id="14"/>
      <w:bookmarkEnd w:id="15"/>
      <w:bookmarkEnd w:id="16"/>
    </w:tbl>
    <w:p w14:paraId="2A7D5564" w14:textId="77777777" w:rsidR="00E66558" w:rsidRDefault="00E66558"/>
    <w:p w14:paraId="4BA8341A" w14:textId="77777777" w:rsidR="00092508" w:rsidRDefault="00092508"/>
    <w:p w14:paraId="4D833E9F" w14:textId="77777777" w:rsidR="00092508" w:rsidRDefault="00092508"/>
    <w:p w14:paraId="6ED64B82" w14:textId="79885422" w:rsidR="00092508" w:rsidRDefault="00092508"/>
    <w:p w14:paraId="0BACA227" w14:textId="77777777" w:rsidR="00092508" w:rsidRDefault="00092508" w:rsidP="00092508"/>
    <w:p w14:paraId="2D7E1E8E" w14:textId="77777777" w:rsidR="00092508" w:rsidRDefault="00092508" w:rsidP="00092508"/>
    <w:p w14:paraId="3B4A4CA7" w14:textId="77777777" w:rsidR="00092508" w:rsidRDefault="00092508" w:rsidP="00092508"/>
    <w:p w14:paraId="32049F5E" w14:textId="77777777" w:rsidR="00092508" w:rsidRDefault="00092508" w:rsidP="00092508"/>
    <w:p w14:paraId="3FCA9000" w14:textId="77777777" w:rsidR="00092508" w:rsidRDefault="00092508" w:rsidP="00092508"/>
    <w:p w14:paraId="52A6BFD9" w14:textId="1C35258B" w:rsidR="00E6509D" w:rsidRPr="00E6509D" w:rsidRDefault="00E6509D" w:rsidP="00E6509D"/>
    <w:sectPr w:rsidR="00E6509D" w:rsidRPr="00E6509D">
      <w:headerReference w:type="default" r:id="rId33"/>
      <w:footerReference w:type="default" r:id="rId3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4DF7D" w14:textId="77777777" w:rsidR="00635E57" w:rsidRDefault="00635E57">
      <w:pPr>
        <w:spacing w:after="0" w:line="240" w:lineRule="auto"/>
      </w:pPr>
      <w:r>
        <w:separator/>
      </w:r>
    </w:p>
  </w:endnote>
  <w:endnote w:type="continuationSeparator" w:id="0">
    <w:p w14:paraId="284EBEFC" w14:textId="77777777" w:rsidR="00635E57" w:rsidRDefault="00635E57">
      <w:pPr>
        <w:spacing w:after="0" w:line="240" w:lineRule="auto"/>
      </w:pPr>
      <w:r>
        <w:continuationSeparator/>
      </w:r>
    </w:p>
  </w:endnote>
  <w:endnote w:type="continuationNotice" w:id="1">
    <w:p w14:paraId="0650E7E5" w14:textId="77777777" w:rsidR="00635E57" w:rsidRDefault="00635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629A" w14:textId="77777777" w:rsidR="00635E57" w:rsidRDefault="00635E57">
      <w:pPr>
        <w:spacing w:after="0" w:line="240" w:lineRule="auto"/>
      </w:pPr>
      <w:r>
        <w:separator/>
      </w:r>
    </w:p>
  </w:footnote>
  <w:footnote w:type="continuationSeparator" w:id="0">
    <w:p w14:paraId="3C5EEC61" w14:textId="77777777" w:rsidR="00635E57" w:rsidRDefault="00635E57">
      <w:pPr>
        <w:spacing w:after="0" w:line="240" w:lineRule="auto"/>
      </w:pPr>
      <w:r>
        <w:continuationSeparator/>
      </w:r>
    </w:p>
  </w:footnote>
  <w:footnote w:type="continuationNotice" w:id="1">
    <w:p w14:paraId="130DB8BA" w14:textId="77777777" w:rsidR="00635E57" w:rsidRDefault="00635E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788"/>
    <w:multiLevelType w:val="hybridMultilevel"/>
    <w:tmpl w:val="1C28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DF2264"/>
    <w:multiLevelType w:val="hybridMultilevel"/>
    <w:tmpl w:val="7C88D626"/>
    <w:lvl w:ilvl="0" w:tplc="5A3E60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6AE2"/>
    <w:multiLevelType w:val="hybridMultilevel"/>
    <w:tmpl w:val="6480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B0FCC"/>
    <w:multiLevelType w:val="hybridMultilevel"/>
    <w:tmpl w:val="61DE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45024E6"/>
    <w:multiLevelType w:val="hybridMultilevel"/>
    <w:tmpl w:val="9EDE26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0A1025"/>
    <w:multiLevelType w:val="hybridMultilevel"/>
    <w:tmpl w:val="3DC6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240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591BDA"/>
    <w:multiLevelType w:val="hybridMultilevel"/>
    <w:tmpl w:val="DBA2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53BA2"/>
    <w:multiLevelType w:val="hybridMultilevel"/>
    <w:tmpl w:val="F8A45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0848C5"/>
    <w:multiLevelType w:val="hybridMultilevel"/>
    <w:tmpl w:val="D80A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38C304D"/>
    <w:multiLevelType w:val="hybridMultilevel"/>
    <w:tmpl w:val="4AF6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6B74B0"/>
    <w:multiLevelType w:val="hybridMultilevel"/>
    <w:tmpl w:val="7794D5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3" w15:restartNumberingAfterBreak="0">
    <w:nsid w:val="6DE117A4"/>
    <w:multiLevelType w:val="hybridMultilevel"/>
    <w:tmpl w:val="5E9A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92A17AA"/>
    <w:multiLevelType w:val="hybridMultilevel"/>
    <w:tmpl w:val="B1A6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F308F4"/>
    <w:multiLevelType w:val="hybridMultilevel"/>
    <w:tmpl w:val="3A54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759309">
    <w:abstractNumId w:val="7"/>
  </w:num>
  <w:num w:numId="2" w16cid:durableId="603420436">
    <w:abstractNumId w:val="5"/>
  </w:num>
  <w:num w:numId="3" w16cid:durableId="376398081">
    <w:abstractNumId w:val="8"/>
  </w:num>
  <w:num w:numId="4" w16cid:durableId="257105238">
    <w:abstractNumId w:val="9"/>
  </w:num>
  <w:num w:numId="5" w16cid:durableId="1557739419">
    <w:abstractNumId w:val="1"/>
  </w:num>
  <w:num w:numId="6" w16cid:durableId="1826824437">
    <w:abstractNumId w:val="14"/>
  </w:num>
  <w:num w:numId="7" w16cid:durableId="1200822234">
    <w:abstractNumId w:val="21"/>
  </w:num>
  <w:num w:numId="8" w16cid:durableId="1500274167">
    <w:abstractNumId w:val="26"/>
  </w:num>
  <w:num w:numId="9" w16cid:durableId="257756807">
    <w:abstractNumId w:val="24"/>
  </w:num>
  <w:num w:numId="10" w16cid:durableId="1319191315">
    <w:abstractNumId w:val="22"/>
  </w:num>
  <w:num w:numId="11" w16cid:durableId="407191214">
    <w:abstractNumId w:val="6"/>
  </w:num>
  <w:num w:numId="12" w16cid:durableId="270166460">
    <w:abstractNumId w:val="25"/>
  </w:num>
  <w:num w:numId="13" w16cid:durableId="1492714797">
    <w:abstractNumId w:val="18"/>
  </w:num>
  <w:num w:numId="14" w16cid:durableId="1975405498">
    <w:abstractNumId w:val="15"/>
  </w:num>
  <w:num w:numId="15" w16cid:durableId="2081899218">
    <w:abstractNumId w:val="16"/>
  </w:num>
  <w:num w:numId="16" w16cid:durableId="2059013722">
    <w:abstractNumId w:val="3"/>
  </w:num>
  <w:num w:numId="17" w16cid:durableId="1019043382">
    <w:abstractNumId w:val="0"/>
  </w:num>
  <w:num w:numId="18" w16cid:durableId="1926105299">
    <w:abstractNumId w:val="17"/>
  </w:num>
  <w:num w:numId="19" w16cid:durableId="845487216">
    <w:abstractNumId w:val="13"/>
  </w:num>
  <w:num w:numId="20" w16cid:durableId="1274096061">
    <w:abstractNumId w:val="4"/>
  </w:num>
  <w:num w:numId="21" w16cid:durableId="1413702844">
    <w:abstractNumId w:val="19"/>
  </w:num>
  <w:num w:numId="22" w16cid:durableId="265889372">
    <w:abstractNumId w:val="10"/>
  </w:num>
  <w:num w:numId="23" w16cid:durableId="73472425">
    <w:abstractNumId w:val="20"/>
  </w:num>
  <w:num w:numId="24" w16cid:durableId="462501733">
    <w:abstractNumId w:val="28"/>
  </w:num>
  <w:num w:numId="25" w16cid:durableId="1479226122">
    <w:abstractNumId w:val="11"/>
  </w:num>
  <w:num w:numId="26" w16cid:durableId="1865046941">
    <w:abstractNumId w:val="27"/>
  </w:num>
  <w:num w:numId="27" w16cid:durableId="831023968">
    <w:abstractNumId w:val="23"/>
  </w:num>
  <w:num w:numId="28" w16cid:durableId="388235725">
    <w:abstractNumId w:val="2"/>
  </w:num>
  <w:num w:numId="29" w16cid:durableId="1468663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050E"/>
    <w:rsid w:val="00023729"/>
    <w:rsid w:val="000243B4"/>
    <w:rsid w:val="0002530E"/>
    <w:rsid w:val="00026E92"/>
    <w:rsid w:val="0002710D"/>
    <w:rsid w:val="00036678"/>
    <w:rsid w:val="00036F65"/>
    <w:rsid w:val="000427A1"/>
    <w:rsid w:val="000452EB"/>
    <w:rsid w:val="00045603"/>
    <w:rsid w:val="000463AE"/>
    <w:rsid w:val="000507A3"/>
    <w:rsid w:val="00060A62"/>
    <w:rsid w:val="00064366"/>
    <w:rsid w:val="00066B73"/>
    <w:rsid w:val="00071003"/>
    <w:rsid w:val="00071481"/>
    <w:rsid w:val="00075FAE"/>
    <w:rsid w:val="00082F38"/>
    <w:rsid w:val="000837DB"/>
    <w:rsid w:val="0008384B"/>
    <w:rsid w:val="00084BBA"/>
    <w:rsid w:val="00086008"/>
    <w:rsid w:val="0009020D"/>
    <w:rsid w:val="000924F9"/>
    <w:rsid w:val="00092508"/>
    <w:rsid w:val="000929EC"/>
    <w:rsid w:val="0009323D"/>
    <w:rsid w:val="00093CDE"/>
    <w:rsid w:val="000A0DA2"/>
    <w:rsid w:val="000A5C58"/>
    <w:rsid w:val="000A6379"/>
    <w:rsid w:val="000B0D49"/>
    <w:rsid w:val="000B203E"/>
    <w:rsid w:val="000B2057"/>
    <w:rsid w:val="000B2BE3"/>
    <w:rsid w:val="000C57A0"/>
    <w:rsid w:val="000D1995"/>
    <w:rsid w:val="000D22B0"/>
    <w:rsid w:val="000D35C9"/>
    <w:rsid w:val="000D520C"/>
    <w:rsid w:val="000D6596"/>
    <w:rsid w:val="000D6779"/>
    <w:rsid w:val="000D70C0"/>
    <w:rsid w:val="000E3381"/>
    <w:rsid w:val="000E6DF0"/>
    <w:rsid w:val="000F6AC2"/>
    <w:rsid w:val="001018E3"/>
    <w:rsid w:val="00101D61"/>
    <w:rsid w:val="001037CB"/>
    <w:rsid w:val="0010629E"/>
    <w:rsid w:val="00107488"/>
    <w:rsid w:val="00110B0F"/>
    <w:rsid w:val="00114288"/>
    <w:rsid w:val="00115538"/>
    <w:rsid w:val="00116FA8"/>
    <w:rsid w:val="00120AB1"/>
    <w:rsid w:val="001213CF"/>
    <w:rsid w:val="001216E2"/>
    <w:rsid w:val="00123A7F"/>
    <w:rsid w:val="001265B6"/>
    <w:rsid w:val="001278D0"/>
    <w:rsid w:val="00127F72"/>
    <w:rsid w:val="00134A36"/>
    <w:rsid w:val="00140646"/>
    <w:rsid w:val="00144E79"/>
    <w:rsid w:val="00147A4B"/>
    <w:rsid w:val="00152554"/>
    <w:rsid w:val="00155944"/>
    <w:rsid w:val="001559D7"/>
    <w:rsid w:val="0016084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06F5"/>
    <w:rsid w:val="00191305"/>
    <w:rsid w:val="001948FB"/>
    <w:rsid w:val="00195B55"/>
    <w:rsid w:val="001A241E"/>
    <w:rsid w:val="001A2FE8"/>
    <w:rsid w:val="001A33AC"/>
    <w:rsid w:val="001B490B"/>
    <w:rsid w:val="001C1C51"/>
    <w:rsid w:val="001C5472"/>
    <w:rsid w:val="001D4FC9"/>
    <w:rsid w:val="001E0ECA"/>
    <w:rsid w:val="001E206F"/>
    <w:rsid w:val="001E5750"/>
    <w:rsid w:val="001E66BA"/>
    <w:rsid w:val="001E7739"/>
    <w:rsid w:val="001F3DB4"/>
    <w:rsid w:val="001F5137"/>
    <w:rsid w:val="001F6066"/>
    <w:rsid w:val="001F7564"/>
    <w:rsid w:val="00203DB9"/>
    <w:rsid w:val="00204F40"/>
    <w:rsid w:val="00205DEF"/>
    <w:rsid w:val="002112C3"/>
    <w:rsid w:val="00211C7C"/>
    <w:rsid w:val="00212BD9"/>
    <w:rsid w:val="002131E5"/>
    <w:rsid w:val="00216C8A"/>
    <w:rsid w:val="00221EB5"/>
    <w:rsid w:val="00226317"/>
    <w:rsid w:val="00231539"/>
    <w:rsid w:val="0023626D"/>
    <w:rsid w:val="00242093"/>
    <w:rsid w:val="0024343B"/>
    <w:rsid w:val="00243F22"/>
    <w:rsid w:val="00245A05"/>
    <w:rsid w:val="002523E3"/>
    <w:rsid w:val="00252AD6"/>
    <w:rsid w:val="002542CE"/>
    <w:rsid w:val="00257A4E"/>
    <w:rsid w:val="00266FA5"/>
    <w:rsid w:val="00276FBA"/>
    <w:rsid w:val="00277665"/>
    <w:rsid w:val="002837AE"/>
    <w:rsid w:val="00287EAE"/>
    <w:rsid w:val="002920F4"/>
    <w:rsid w:val="002940F3"/>
    <w:rsid w:val="00294132"/>
    <w:rsid w:val="00295842"/>
    <w:rsid w:val="002A0C86"/>
    <w:rsid w:val="002B1636"/>
    <w:rsid w:val="002B3574"/>
    <w:rsid w:val="002B4E11"/>
    <w:rsid w:val="002B6B74"/>
    <w:rsid w:val="002B7BA2"/>
    <w:rsid w:val="002C6AE7"/>
    <w:rsid w:val="002D2D4B"/>
    <w:rsid w:val="002D3805"/>
    <w:rsid w:val="002E66AE"/>
    <w:rsid w:val="002E7763"/>
    <w:rsid w:val="002F4C6F"/>
    <w:rsid w:val="002F5011"/>
    <w:rsid w:val="002F5842"/>
    <w:rsid w:val="002F6218"/>
    <w:rsid w:val="002F7847"/>
    <w:rsid w:val="00306CB7"/>
    <w:rsid w:val="003111F5"/>
    <w:rsid w:val="00317664"/>
    <w:rsid w:val="00317F40"/>
    <w:rsid w:val="00336200"/>
    <w:rsid w:val="00337418"/>
    <w:rsid w:val="00343F86"/>
    <w:rsid w:val="00351D83"/>
    <w:rsid w:val="00352197"/>
    <w:rsid w:val="00353E46"/>
    <w:rsid w:val="003576C4"/>
    <w:rsid w:val="00361FFC"/>
    <w:rsid w:val="0036277A"/>
    <w:rsid w:val="00366AB0"/>
    <w:rsid w:val="003700E8"/>
    <w:rsid w:val="0037437C"/>
    <w:rsid w:val="0038146B"/>
    <w:rsid w:val="0038340F"/>
    <w:rsid w:val="00384457"/>
    <w:rsid w:val="00384F24"/>
    <w:rsid w:val="003A32B2"/>
    <w:rsid w:val="003A3302"/>
    <w:rsid w:val="003A47DD"/>
    <w:rsid w:val="003A5F67"/>
    <w:rsid w:val="003A634F"/>
    <w:rsid w:val="003B14C1"/>
    <w:rsid w:val="003B2884"/>
    <w:rsid w:val="003B588A"/>
    <w:rsid w:val="003B621D"/>
    <w:rsid w:val="003C1693"/>
    <w:rsid w:val="003C4388"/>
    <w:rsid w:val="003C4C27"/>
    <w:rsid w:val="003C7F7B"/>
    <w:rsid w:val="003D0550"/>
    <w:rsid w:val="003D0CD6"/>
    <w:rsid w:val="003D2EAA"/>
    <w:rsid w:val="003E054C"/>
    <w:rsid w:val="003E1EC5"/>
    <w:rsid w:val="003E27A0"/>
    <w:rsid w:val="003E3872"/>
    <w:rsid w:val="003F278D"/>
    <w:rsid w:val="003F6FDE"/>
    <w:rsid w:val="004044AA"/>
    <w:rsid w:val="004044C8"/>
    <w:rsid w:val="00404ED4"/>
    <w:rsid w:val="00404F3F"/>
    <w:rsid w:val="00410B5D"/>
    <w:rsid w:val="00412E59"/>
    <w:rsid w:val="00413BEC"/>
    <w:rsid w:val="0042265E"/>
    <w:rsid w:val="00424ED7"/>
    <w:rsid w:val="00425258"/>
    <w:rsid w:val="00426217"/>
    <w:rsid w:val="00431A80"/>
    <w:rsid w:val="00435A89"/>
    <w:rsid w:val="00452267"/>
    <w:rsid w:val="00453307"/>
    <w:rsid w:val="00455A02"/>
    <w:rsid w:val="00457E36"/>
    <w:rsid w:val="00460BD3"/>
    <w:rsid w:val="00462F8F"/>
    <w:rsid w:val="0046708E"/>
    <w:rsid w:val="004708F2"/>
    <w:rsid w:val="0047186D"/>
    <w:rsid w:val="00471D08"/>
    <w:rsid w:val="004724DE"/>
    <w:rsid w:val="004770FE"/>
    <w:rsid w:val="0048157F"/>
    <w:rsid w:val="00481D56"/>
    <w:rsid w:val="004867DF"/>
    <w:rsid w:val="00490408"/>
    <w:rsid w:val="004A4C45"/>
    <w:rsid w:val="004B0485"/>
    <w:rsid w:val="004B1093"/>
    <w:rsid w:val="004B428E"/>
    <w:rsid w:val="004B4D0A"/>
    <w:rsid w:val="004B4D37"/>
    <w:rsid w:val="004C42F0"/>
    <w:rsid w:val="004C4E7A"/>
    <w:rsid w:val="004D1110"/>
    <w:rsid w:val="004D3602"/>
    <w:rsid w:val="004D50C8"/>
    <w:rsid w:val="004D6B72"/>
    <w:rsid w:val="004E1D73"/>
    <w:rsid w:val="004E1FD0"/>
    <w:rsid w:val="004E72DD"/>
    <w:rsid w:val="005025FB"/>
    <w:rsid w:val="00503462"/>
    <w:rsid w:val="00504814"/>
    <w:rsid w:val="0051286E"/>
    <w:rsid w:val="00516021"/>
    <w:rsid w:val="00516457"/>
    <w:rsid w:val="00516641"/>
    <w:rsid w:val="00516B92"/>
    <w:rsid w:val="0051729F"/>
    <w:rsid w:val="00520A0C"/>
    <w:rsid w:val="00522A14"/>
    <w:rsid w:val="0052587B"/>
    <w:rsid w:val="00530E37"/>
    <w:rsid w:val="00532A81"/>
    <w:rsid w:val="00535946"/>
    <w:rsid w:val="00543709"/>
    <w:rsid w:val="005452CF"/>
    <w:rsid w:val="005464A1"/>
    <w:rsid w:val="00546F12"/>
    <w:rsid w:val="00551F36"/>
    <w:rsid w:val="0055339C"/>
    <w:rsid w:val="005542CC"/>
    <w:rsid w:val="00560424"/>
    <w:rsid w:val="00562B3C"/>
    <w:rsid w:val="00564A50"/>
    <w:rsid w:val="00564E40"/>
    <w:rsid w:val="005665DC"/>
    <w:rsid w:val="005750E2"/>
    <w:rsid w:val="00580458"/>
    <w:rsid w:val="0058313F"/>
    <w:rsid w:val="00585859"/>
    <w:rsid w:val="00586FBC"/>
    <w:rsid w:val="005879C9"/>
    <w:rsid w:val="0059324B"/>
    <w:rsid w:val="00594CAD"/>
    <w:rsid w:val="005A1D0B"/>
    <w:rsid w:val="005A3C6B"/>
    <w:rsid w:val="005B1EA5"/>
    <w:rsid w:val="005C54A0"/>
    <w:rsid w:val="005D0D15"/>
    <w:rsid w:val="005D7176"/>
    <w:rsid w:val="005E18CB"/>
    <w:rsid w:val="005E1F24"/>
    <w:rsid w:val="005E3667"/>
    <w:rsid w:val="005E6DA2"/>
    <w:rsid w:val="005E73F1"/>
    <w:rsid w:val="005F07EF"/>
    <w:rsid w:val="005F16B6"/>
    <w:rsid w:val="005F5224"/>
    <w:rsid w:val="00600B2E"/>
    <w:rsid w:val="00601122"/>
    <w:rsid w:val="00606521"/>
    <w:rsid w:val="00607CEB"/>
    <w:rsid w:val="00611FE1"/>
    <w:rsid w:val="00613299"/>
    <w:rsid w:val="00617295"/>
    <w:rsid w:val="0061762D"/>
    <w:rsid w:val="00620841"/>
    <w:rsid w:val="00631868"/>
    <w:rsid w:val="00634238"/>
    <w:rsid w:val="00634D3E"/>
    <w:rsid w:val="00635E57"/>
    <w:rsid w:val="00635FBC"/>
    <w:rsid w:val="00637728"/>
    <w:rsid w:val="0064113A"/>
    <w:rsid w:val="0064167B"/>
    <w:rsid w:val="00644002"/>
    <w:rsid w:val="00644E55"/>
    <w:rsid w:val="006458B1"/>
    <w:rsid w:val="006461C5"/>
    <w:rsid w:val="00646B3E"/>
    <w:rsid w:val="00650529"/>
    <w:rsid w:val="00650BAB"/>
    <w:rsid w:val="00651737"/>
    <w:rsid w:val="00652B4B"/>
    <w:rsid w:val="00656395"/>
    <w:rsid w:val="006578BA"/>
    <w:rsid w:val="006652DD"/>
    <w:rsid w:val="006671BF"/>
    <w:rsid w:val="00672A7D"/>
    <w:rsid w:val="00673B09"/>
    <w:rsid w:val="00681416"/>
    <w:rsid w:val="00685C6F"/>
    <w:rsid w:val="00695125"/>
    <w:rsid w:val="006A00CF"/>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202A"/>
    <w:rsid w:val="006E6B4A"/>
    <w:rsid w:val="006E7449"/>
    <w:rsid w:val="006E7FB1"/>
    <w:rsid w:val="006F2604"/>
    <w:rsid w:val="006F5319"/>
    <w:rsid w:val="006F55FD"/>
    <w:rsid w:val="006F5D21"/>
    <w:rsid w:val="007109F6"/>
    <w:rsid w:val="00711BE3"/>
    <w:rsid w:val="0071509E"/>
    <w:rsid w:val="0071539E"/>
    <w:rsid w:val="00721B51"/>
    <w:rsid w:val="00724FA7"/>
    <w:rsid w:val="00725415"/>
    <w:rsid w:val="00727505"/>
    <w:rsid w:val="00731581"/>
    <w:rsid w:val="0073481D"/>
    <w:rsid w:val="00741B9E"/>
    <w:rsid w:val="00743DAC"/>
    <w:rsid w:val="007455B3"/>
    <w:rsid w:val="007502CD"/>
    <w:rsid w:val="00750537"/>
    <w:rsid w:val="00752AE7"/>
    <w:rsid w:val="00752D3B"/>
    <w:rsid w:val="0075337B"/>
    <w:rsid w:val="00755CD4"/>
    <w:rsid w:val="00757F96"/>
    <w:rsid w:val="007610B5"/>
    <w:rsid w:val="007623CB"/>
    <w:rsid w:val="00762652"/>
    <w:rsid w:val="00764551"/>
    <w:rsid w:val="00765A01"/>
    <w:rsid w:val="007677B8"/>
    <w:rsid w:val="00781713"/>
    <w:rsid w:val="00785285"/>
    <w:rsid w:val="0078529D"/>
    <w:rsid w:val="00785E77"/>
    <w:rsid w:val="00787DC1"/>
    <w:rsid w:val="00794070"/>
    <w:rsid w:val="007942B2"/>
    <w:rsid w:val="007A63CA"/>
    <w:rsid w:val="007A713B"/>
    <w:rsid w:val="007A7DA0"/>
    <w:rsid w:val="007B5E3B"/>
    <w:rsid w:val="007B64E5"/>
    <w:rsid w:val="007B6AC1"/>
    <w:rsid w:val="007C2E16"/>
    <w:rsid w:val="007C2F04"/>
    <w:rsid w:val="007C4607"/>
    <w:rsid w:val="007C7DDB"/>
    <w:rsid w:val="007D055D"/>
    <w:rsid w:val="007F06E5"/>
    <w:rsid w:val="007F2CF0"/>
    <w:rsid w:val="007F5B8B"/>
    <w:rsid w:val="008020E6"/>
    <w:rsid w:val="00803459"/>
    <w:rsid w:val="0081277A"/>
    <w:rsid w:val="00817E9A"/>
    <w:rsid w:val="008244E1"/>
    <w:rsid w:val="00827786"/>
    <w:rsid w:val="00827BDA"/>
    <w:rsid w:val="00830D57"/>
    <w:rsid w:val="00831F00"/>
    <w:rsid w:val="00841281"/>
    <w:rsid w:val="0084799D"/>
    <w:rsid w:val="00850261"/>
    <w:rsid w:val="00850A6B"/>
    <w:rsid w:val="00850CA0"/>
    <w:rsid w:val="00852A2F"/>
    <w:rsid w:val="008608EE"/>
    <w:rsid w:val="00860B07"/>
    <w:rsid w:val="008616F6"/>
    <w:rsid w:val="00861DC1"/>
    <w:rsid w:val="0086259C"/>
    <w:rsid w:val="008674ED"/>
    <w:rsid w:val="0087074C"/>
    <w:rsid w:val="0087338D"/>
    <w:rsid w:val="00883F24"/>
    <w:rsid w:val="008864C1"/>
    <w:rsid w:val="0089314A"/>
    <w:rsid w:val="008936E5"/>
    <w:rsid w:val="0089409A"/>
    <w:rsid w:val="00897E1F"/>
    <w:rsid w:val="008A090C"/>
    <w:rsid w:val="008A3E8E"/>
    <w:rsid w:val="008B2CB4"/>
    <w:rsid w:val="008B3D82"/>
    <w:rsid w:val="008B4633"/>
    <w:rsid w:val="008B4B4D"/>
    <w:rsid w:val="008B5503"/>
    <w:rsid w:val="008B6404"/>
    <w:rsid w:val="008C2C21"/>
    <w:rsid w:val="008C7DD3"/>
    <w:rsid w:val="008E000B"/>
    <w:rsid w:val="008E2926"/>
    <w:rsid w:val="008E35C6"/>
    <w:rsid w:val="008E3F49"/>
    <w:rsid w:val="008E734C"/>
    <w:rsid w:val="008E7FBC"/>
    <w:rsid w:val="008F243B"/>
    <w:rsid w:val="008F4196"/>
    <w:rsid w:val="008F4675"/>
    <w:rsid w:val="008F50FE"/>
    <w:rsid w:val="008F69CD"/>
    <w:rsid w:val="00901E60"/>
    <w:rsid w:val="00904A66"/>
    <w:rsid w:val="00905029"/>
    <w:rsid w:val="009122B7"/>
    <w:rsid w:val="00921A3A"/>
    <w:rsid w:val="0092287F"/>
    <w:rsid w:val="00923824"/>
    <w:rsid w:val="0092495B"/>
    <w:rsid w:val="0092660E"/>
    <w:rsid w:val="00936519"/>
    <w:rsid w:val="00941DA3"/>
    <w:rsid w:val="00942C0C"/>
    <w:rsid w:val="009469F9"/>
    <w:rsid w:val="00951711"/>
    <w:rsid w:val="009539E3"/>
    <w:rsid w:val="00954A5E"/>
    <w:rsid w:val="009551B2"/>
    <w:rsid w:val="0096022C"/>
    <w:rsid w:val="00964010"/>
    <w:rsid w:val="00964625"/>
    <w:rsid w:val="00975AEA"/>
    <w:rsid w:val="00980937"/>
    <w:rsid w:val="00981C1D"/>
    <w:rsid w:val="00981E4E"/>
    <w:rsid w:val="009851CC"/>
    <w:rsid w:val="0099109C"/>
    <w:rsid w:val="009919D5"/>
    <w:rsid w:val="009936DB"/>
    <w:rsid w:val="00993CFC"/>
    <w:rsid w:val="009A1DC2"/>
    <w:rsid w:val="009A2FC8"/>
    <w:rsid w:val="009A342D"/>
    <w:rsid w:val="009A5EEA"/>
    <w:rsid w:val="009B0906"/>
    <w:rsid w:val="009B0AEC"/>
    <w:rsid w:val="009B38F2"/>
    <w:rsid w:val="009B7433"/>
    <w:rsid w:val="009C0914"/>
    <w:rsid w:val="009C27E5"/>
    <w:rsid w:val="009C7D31"/>
    <w:rsid w:val="009D24A1"/>
    <w:rsid w:val="009D3891"/>
    <w:rsid w:val="009D6B80"/>
    <w:rsid w:val="009D71E8"/>
    <w:rsid w:val="009E104B"/>
    <w:rsid w:val="009E7DE4"/>
    <w:rsid w:val="009F3BBD"/>
    <w:rsid w:val="009F3D10"/>
    <w:rsid w:val="00A006EB"/>
    <w:rsid w:val="00A022AB"/>
    <w:rsid w:val="00A063DD"/>
    <w:rsid w:val="00A112B5"/>
    <w:rsid w:val="00A14EEA"/>
    <w:rsid w:val="00A1671A"/>
    <w:rsid w:val="00A17C9D"/>
    <w:rsid w:val="00A33636"/>
    <w:rsid w:val="00A44FBB"/>
    <w:rsid w:val="00A47F53"/>
    <w:rsid w:val="00A50104"/>
    <w:rsid w:val="00A522E0"/>
    <w:rsid w:val="00A52823"/>
    <w:rsid w:val="00A63579"/>
    <w:rsid w:val="00A638AC"/>
    <w:rsid w:val="00A64475"/>
    <w:rsid w:val="00A727E5"/>
    <w:rsid w:val="00A73031"/>
    <w:rsid w:val="00A748B5"/>
    <w:rsid w:val="00A77795"/>
    <w:rsid w:val="00A80A32"/>
    <w:rsid w:val="00A81AD7"/>
    <w:rsid w:val="00A82A98"/>
    <w:rsid w:val="00A82D16"/>
    <w:rsid w:val="00A852F2"/>
    <w:rsid w:val="00A8712A"/>
    <w:rsid w:val="00A95F75"/>
    <w:rsid w:val="00A968DA"/>
    <w:rsid w:val="00A96AA2"/>
    <w:rsid w:val="00A96B83"/>
    <w:rsid w:val="00AA355B"/>
    <w:rsid w:val="00AA402D"/>
    <w:rsid w:val="00AA42E5"/>
    <w:rsid w:val="00AB24FA"/>
    <w:rsid w:val="00AC301C"/>
    <w:rsid w:val="00AC3CC5"/>
    <w:rsid w:val="00AD3F1F"/>
    <w:rsid w:val="00AD7B5A"/>
    <w:rsid w:val="00AE09AE"/>
    <w:rsid w:val="00AE229F"/>
    <w:rsid w:val="00AE6516"/>
    <w:rsid w:val="00AF1C5E"/>
    <w:rsid w:val="00AF5E20"/>
    <w:rsid w:val="00B002FA"/>
    <w:rsid w:val="00B00327"/>
    <w:rsid w:val="00B024B3"/>
    <w:rsid w:val="00B04D29"/>
    <w:rsid w:val="00B10840"/>
    <w:rsid w:val="00B11DE8"/>
    <w:rsid w:val="00B179ED"/>
    <w:rsid w:val="00B20E18"/>
    <w:rsid w:val="00B24966"/>
    <w:rsid w:val="00B24AD6"/>
    <w:rsid w:val="00B24CE9"/>
    <w:rsid w:val="00B2589D"/>
    <w:rsid w:val="00B331E1"/>
    <w:rsid w:val="00B478D8"/>
    <w:rsid w:val="00B507B1"/>
    <w:rsid w:val="00B559BD"/>
    <w:rsid w:val="00B572C4"/>
    <w:rsid w:val="00B60858"/>
    <w:rsid w:val="00B672BF"/>
    <w:rsid w:val="00B704A7"/>
    <w:rsid w:val="00B73AB6"/>
    <w:rsid w:val="00B74D4E"/>
    <w:rsid w:val="00B80219"/>
    <w:rsid w:val="00B87184"/>
    <w:rsid w:val="00B91453"/>
    <w:rsid w:val="00B94E0F"/>
    <w:rsid w:val="00BA19A5"/>
    <w:rsid w:val="00BA6A4C"/>
    <w:rsid w:val="00BB21CB"/>
    <w:rsid w:val="00BB381A"/>
    <w:rsid w:val="00BC078B"/>
    <w:rsid w:val="00BC3A7D"/>
    <w:rsid w:val="00BC67F6"/>
    <w:rsid w:val="00BD2004"/>
    <w:rsid w:val="00BD4B12"/>
    <w:rsid w:val="00BD4F95"/>
    <w:rsid w:val="00BD700D"/>
    <w:rsid w:val="00BE2F92"/>
    <w:rsid w:val="00BE44AC"/>
    <w:rsid w:val="00BF0D5F"/>
    <w:rsid w:val="00BF59B3"/>
    <w:rsid w:val="00BF6F95"/>
    <w:rsid w:val="00C03C82"/>
    <w:rsid w:val="00C05EA6"/>
    <w:rsid w:val="00C073ED"/>
    <w:rsid w:val="00C10531"/>
    <w:rsid w:val="00C10BCF"/>
    <w:rsid w:val="00C11EB4"/>
    <w:rsid w:val="00C12746"/>
    <w:rsid w:val="00C179EC"/>
    <w:rsid w:val="00C23C11"/>
    <w:rsid w:val="00C25827"/>
    <w:rsid w:val="00C31BB8"/>
    <w:rsid w:val="00C373EA"/>
    <w:rsid w:val="00C43CA3"/>
    <w:rsid w:val="00C43D9D"/>
    <w:rsid w:val="00C43EA4"/>
    <w:rsid w:val="00C50040"/>
    <w:rsid w:val="00C52DFF"/>
    <w:rsid w:val="00C60980"/>
    <w:rsid w:val="00C621C1"/>
    <w:rsid w:val="00C62989"/>
    <w:rsid w:val="00C64125"/>
    <w:rsid w:val="00C65CBB"/>
    <w:rsid w:val="00C74684"/>
    <w:rsid w:val="00C767B9"/>
    <w:rsid w:val="00C77FEF"/>
    <w:rsid w:val="00C80F37"/>
    <w:rsid w:val="00C83659"/>
    <w:rsid w:val="00C97A7F"/>
    <w:rsid w:val="00CA0723"/>
    <w:rsid w:val="00CA17B5"/>
    <w:rsid w:val="00CA4421"/>
    <w:rsid w:val="00CA5363"/>
    <w:rsid w:val="00CA69E7"/>
    <w:rsid w:val="00CA7D07"/>
    <w:rsid w:val="00CB0540"/>
    <w:rsid w:val="00CB22DC"/>
    <w:rsid w:val="00CB24A4"/>
    <w:rsid w:val="00CB5B17"/>
    <w:rsid w:val="00CC3203"/>
    <w:rsid w:val="00CC4443"/>
    <w:rsid w:val="00CC5CAF"/>
    <w:rsid w:val="00CC706C"/>
    <w:rsid w:val="00CD2AE8"/>
    <w:rsid w:val="00CD6CAE"/>
    <w:rsid w:val="00CE11F4"/>
    <w:rsid w:val="00CE19FF"/>
    <w:rsid w:val="00CE39E3"/>
    <w:rsid w:val="00CF2A4C"/>
    <w:rsid w:val="00D01EBD"/>
    <w:rsid w:val="00D06874"/>
    <w:rsid w:val="00D07530"/>
    <w:rsid w:val="00D123D7"/>
    <w:rsid w:val="00D14508"/>
    <w:rsid w:val="00D173F7"/>
    <w:rsid w:val="00D17486"/>
    <w:rsid w:val="00D20203"/>
    <w:rsid w:val="00D204E0"/>
    <w:rsid w:val="00D21354"/>
    <w:rsid w:val="00D22400"/>
    <w:rsid w:val="00D23F4A"/>
    <w:rsid w:val="00D2568F"/>
    <w:rsid w:val="00D264E2"/>
    <w:rsid w:val="00D278BA"/>
    <w:rsid w:val="00D27EA0"/>
    <w:rsid w:val="00D33FE5"/>
    <w:rsid w:val="00D348C0"/>
    <w:rsid w:val="00D3578A"/>
    <w:rsid w:val="00D43A15"/>
    <w:rsid w:val="00D445D3"/>
    <w:rsid w:val="00D4463C"/>
    <w:rsid w:val="00D501EE"/>
    <w:rsid w:val="00D517DC"/>
    <w:rsid w:val="00D5360D"/>
    <w:rsid w:val="00D5590D"/>
    <w:rsid w:val="00D618E4"/>
    <w:rsid w:val="00D61DA5"/>
    <w:rsid w:val="00D620CF"/>
    <w:rsid w:val="00D642A3"/>
    <w:rsid w:val="00D71B8A"/>
    <w:rsid w:val="00D72C08"/>
    <w:rsid w:val="00D81325"/>
    <w:rsid w:val="00D853A2"/>
    <w:rsid w:val="00D875ED"/>
    <w:rsid w:val="00D877D0"/>
    <w:rsid w:val="00D90013"/>
    <w:rsid w:val="00D90FD6"/>
    <w:rsid w:val="00D91B9C"/>
    <w:rsid w:val="00D92C1B"/>
    <w:rsid w:val="00D94CC7"/>
    <w:rsid w:val="00D9764E"/>
    <w:rsid w:val="00D97813"/>
    <w:rsid w:val="00DA04F0"/>
    <w:rsid w:val="00DA1AF4"/>
    <w:rsid w:val="00DB0C60"/>
    <w:rsid w:val="00DC1F5A"/>
    <w:rsid w:val="00DC641A"/>
    <w:rsid w:val="00DD21A1"/>
    <w:rsid w:val="00DD6B7D"/>
    <w:rsid w:val="00DD6E14"/>
    <w:rsid w:val="00DE15AC"/>
    <w:rsid w:val="00DE26AD"/>
    <w:rsid w:val="00DE7961"/>
    <w:rsid w:val="00DF2015"/>
    <w:rsid w:val="00DF6116"/>
    <w:rsid w:val="00DF66DF"/>
    <w:rsid w:val="00E061EC"/>
    <w:rsid w:val="00E1009D"/>
    <w:rsid w:val="00E10E81"/>
    <w:rsid w:val="00E13E51"/>
    <w:rsid w:val="00E14D81"/>
    <w:rsid w:val="00E21F56"/>
    <w:rsid w:val="00E3014F"/>
    <w:rsid w:val="00E3288B"/>
    <w:rsid w:val="00E41BE9"/>
    <w:rsid w:val="00E4286E"/>
    <w:rsid w:val="00E43EAD"/>
    <w:rsid w:val="00E50EBD"/>
    <w:rsid w:val="00E62DCB"/>
    <w:rsid w:val="00E6509D"/>
    <w:rsid w:val="00E651DD"/>
    <w:rsid w:val="00E66558"/>
    <w:rsid w:val="00E70D81"/>
    <w:rsid w:val="00E726A6"/>
    <w:rsid w:val="00E73418"/>
    <w:rsid w:val="00E8109E"/>
    <w:rsid w:val="00E86F05"/>
    <w:rsid w:val="00E946EA"/>
    <w:rsid w:val="00EA3A2A"/>
    <w:rsid w:val="00EA3B64"/>
    <w:rsid w:val="00EA6216"/>
    <w:rsid w:val="00EB3CA9"/>
    <w:rsid w:val="00EB4556"/>
    <w:rsid w:val="00EB64C8"/>
    <w:rsid w:val="00ED4136"/>
    <w:rsid w:val="00ED5108"/>
    <w:rsid w:val="00ED69EB"/>
    <w:rsid w:val="00ED6AE8"/>
    <w:rsid w:val="00EE2CB2"/>
    <w:rsid w:val="00F012CA"/>
    <w:rsid w:val="00F01752"/>
    <w:rsid w:val="00F017D2"/>
    <w:rsid w:val="00F0355A"/>
    <w:rsid w:val="00F04CE8"/>
    <w:rsid w:val="00F05C44"/>
    <w:rsid w:val="00F15753"/>
    <w:rsid w:val="00F21F92"/>
    <w:rsid w:val="00F233DB"/>
    <w:rsid w:val="00F24A7E"/>
    <w:rsid w:val="00F32ABA"/>
    <w:rsid w:val="00F33DC0"/>
    <w:rsid w:val="00F33F28"/>
    <w:rsid w:val="00F35A40"/>
    <w:rsid w:val="00F35FDE"/>
    <w:rsid w:val="00F40DE1"/>
    <w:rsid w:val="00F4142A"/>
    <w:rsid w:val="00F4238C"/>
    <w:rsid w:val="00F538A8"/>
    <w:rsid w:val="00F62389"/>
    <w:rsid w:val="00F62587"/>
    <w:rsid w:val="00F631A6"/>
    <w:rsid w:val="00F63E9E"/>
    <w:rsid w:val="00F66AA7"/>
    <w:rsid w:val="00F75603"/>
    <w:rsid w:val="00F76843"/>
    <w:rsid w:val="00F776E1"/>
    <w:rsid w:val="00F925EB"/>
    <w:rsid w:val="00F92FFA"/>
    <w:rsid w:val="00F97033"/>
    <w:rsid w:val="00FA6DD0"/>
    <w:rsid w:val="00FB3E04"/>
    <w:rsid w:val="00FC28DF"/>
    <w:rsid w:val="00FC3415"/>
    <w:rsid w:val="00FD2297"/>
    <w:rsid w:val="00FD6AC6"/>
    <w:rsid w:val="00FE3136"/>
    <w:rsid w:val="00FE50A3"/>
    <w:rsid w:val="00FE5204"/>
    <w:rsid w:val="00FE604C"/>
    <w:rsid w:val="00FF369D"/>
    <w:rsid w:val="00FF6FB0"/>
    <w:rsid w:val="00FF79A8"/>
    <w:rsid w:val="05B6D577"/>
    <w:rsid w:val="069AA0E3"/>
    <w:rsid w:val="07FFD3D3"/>
    <w:rsid w:val="0B240EAF"/>
    <w:rsid w:val="0D27A6AC"/>
    <w:rsid w:val="0E8927A6"/>
    <w:rsid w:val="13173609"/>
    <w:rsid w:val="147B2210"/>
    <w:rsid w:val="176AF9F9"/>
    <w:rsid w:val="17D98C4A"/>
    <w:rsid w:val="18E991DD"/>
    <w:rsid w:val="1A172959"/>
    <w:rsid w:val="1CBF4D92"/>
    <w:rsid w:val="1E9B6939"/>
    <w:rsid w:val="221ACA9C"/>
    <w:rsid w:val="2497129E"/>
    <w:rsid w:val="2678A67B"/>
    <w:rsid w:val="2860AB8E"/>
    <w:rsid w:val="2F3F4741"/>
    <w:rsid w:val="2FFB967E"/>
    <w:rsid w:val="31CC4DD9"/>
    <w:rsid w:val="380BAE89"/>
    <w:rsid w:val="393FB9BA"/>
    <w:rsid w:val="3A3F1ACF"/>
    <w:rsid w:val="3BE13FA2"/>
    <w:rsid w:val="3EA4202B"/>
    <w:rsid w:val="418407A1"/>
    <w:rsid w:val="458894D0"/>
    <w:rsid w:val="478E4BB3"/>
    <w:rsid w:val="490B4BF2"/>
    <w:rsid w:val="491E3A64"/>
    <w:rsid w:val="49658FC6"/>
    <w:rsid w:val="4BF69EA0"/>
    <w:rsid w:val="4FDA70EB"/>
    <w:rsid w:val="5127AE27"/>
    <w:rsid w:val="5726C435"/>
    <w:rsid w:val="574F4818"/>
    <w:rsid w:val="578C2A5E"/>
    <w:rsid w:val="582E04E7"/>
    <w:rsid w:val="594792F0"/>
    <w:rsid w:val="5C40C457"/>
    <w:rsid w:val="5F3A7B6B"/>
    <w:rsid w:val="60BC373D"/>
    <w:rsid w:val="617B4808"/>
    <w:rsid w:val="625D1A15"/>
    <w:rsid w:val="66318E26"/>
    <w:rsid w:val="6BC281B0"/>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styleId="NoSpacing">
    <w:name w:val="No Spacing"/>
    <w:uiPriority w:val="1"/>
    <w:qFormat/>
    <w:rsid w:val="00B704A7"/>
    <w:pPr>
      <w:suppressAutoHyphens/>
    </w:pPr>
    <w:rPr>
      <w:color w:val="0D0D0D"/>
      <w:sz w:val="24"/>
      <w:szCs w:val="24"/>
    </w:rPr>
  </w:style>
  <w:style w:type="paragraph" w:customStyle="1" w:styleId="Default">
    <w:name w:val="Default"/>
    <w:rsid w:val="00D853A2"/>
    <w:pPr>
      <w:autoSpaceDE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3800</Words>
  <Characters>22160</Characters>
  <Application>Microsoft Office Word</Application>
  <DocSecurity>0</DocSecurity>
  <Lines>886</Lines>
  <Paragraphs>301</Paragraphs>
  <ScaleCrop>false</ScaleCrop>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L Young (7HS)</cp:lastModifiedBy>
  <cp:revision>168</cp:revision>
  <cp:lastPrinted>2025-12-15T07:50:00Z</cp:lastPrinted>
  <dcterms:created xsi:type="dcterms:W3CDTF">2025-12-14T19:53:00Z</dcterms:created>
  <dcterms:modified xsi:type="dcterms:W3CDTF">2026-01-11T14:44:00Z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