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DBB" w:rsidRDefault="008F69B2">
      <w:pPr>
        <w:jc w:val="center"/>
        <w:rPr>
          <w:rFonts w:ascii="Comic Sans MS" w:hAnsi="Comic Sans MS"/>
          <w:b/>
          <w:bCs/>
          <w:sz w:val="20"/>
          <w:lang w:val="en-GB"/>
        </w:rPr>
      </w:pPr>
      <w:r w:rsidRPr="005230E1">
        <w:rPr>
          <w:rFonts w:cstheme="minorHAnsi"/>
          <w:noProof/>
        </w:rPr>
        <w:drawing>
          <wp:anchor distT="0" distB="0" distL="114300" distR="114300" simplePos="0" relativeHeight="251659264" behindDoc="0" locked="0" layoutInCell="1" allowOverlap="1" wp14:anchorId="62676D61" wp14:editId="34DC1208">
            <wp:simplePos x="0" y="0"/>
            <wp:positionH relativeFrom="margin">
              <wp:align>center</wp:align>
            </wp:positionH>
            <wp:positionV relativeFrom="paragraph">
              <wp:posOffset>13335</wp:posOffset>
            </wp:positionV>
            <wp:extent cx="4713605" cy="5505450"/>
            <wp:effectExtent l="0" t="0" r="0" b="0"/>
            <wp:wrapThrough wrapText="bothSides">
              <wp:wrapPolygon edited="0">
                <wp:start x="0" y="0"/>
                <wp:lineTo x="0" y="21525"/>
                <wp:lineTo x="21475" y="21525"/>
                <wp:lineTo x="21475" y="0"/>
                <wp:lineTo x="0" y="0"/>
              </wp:wrapPolygon>
            </wp:wrapThrough>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713605" cy="5505450"/>
                    </a:xfrm>
                    <a:prstGeom prst="rect">
                      <a:avLst/>
                    </a:prstGeom>
                  </pic:spPr>
                </pic:pic>
              </a:graphicData>
            </a:graphic>
            <wp14:sizeRelH relativeFrom="page">
              <wp14:pctWidth>0</wp14:pctWidth>
            </wp14:sizeRelH>
            <wp14:sizeRelV relativeFrom="page">
              <wp14:pctHeight>0</wp14:pctHeight>
            </wp14:sizeRelV>
          </wp:anchor>
        </w:drawing>
      </w:r>
    </w:p>
    <w:p w:rsidR="00D73F7E" w:rsidRDefault="00D73F7E" w:rsidP="003F217E">
      <w:pPr>
        <w:pStyle w:val="NoSpacing"/>
        <w:rPr>
          <w:rFonts w:ascii="Arial" w:hAnsi="Arial" w:cs="Arial"/>
          <w:sz w:val="22"/>
          <w:szCs w:val="22"/>
        </w:rPr>
      </w:pPr>
    </w:p>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Default="008F69B2" w:rsidP="00D73F7E"/>
    <w:p w:rsidR="008F69B2" w:rsidRPr="008F69B2" w:rsidRDefault="008F69B2" w:rsidP="008F69B2">
      <w:pPr>
        <w:rPr>
          <w:sz w:val="22"/>
        </w:rPr>
      </w:pPr>
    </w:p>
    <w:p w:rsidR="008F69B2" w:rsidRPr="008F69B2" w:rsidRDefault="008F69B2" w:rsidP="008F69B2">
      <w:pPr>
        <w:jc w:val="center"/>
        <w:rPr>
          <w:sz w:val="22"/>
        </w:rPr>
      </w:pPr>
    </w:p>
    <w:p w:rsidR="008F69B2" w:rsidRPr="008F69B2" w:rsidRDefault="008F69B2" w:rsidP="008F69B2">
      <w:pPr>
        <w:jc w:val="center"/>
        <w:rPr>
          <w:sz w:val="22"/>
        </w:rPr>
      </w:pPr>
      <w:bookmarkStart w:id="0" w:name="_Hlk182478937"/>
      <w:r w:rsidRPr="008F69B2">
        <w:rPr>
          <w:rFonts w:cstheme="minorHAnsi"/>
          <w:b/>
          <w:bCs/>
          <w:sz w:val="48"/>
          <w:szCs w:val="52"/>
        </w:rPr>
        <w:t xml:space="preserve">Relationships and Sex Education and Personal, Social and Health Education </w:t>
      </w:r>
      <w:r w:rsidRPr="008F69B2">
        <w:rPr>
          <w:rFonts w:cstheme="minorHAnsi"/>
          <w:b/>
          <w:bCs/>
          <w:sz w:val="48"/>
          <w:szCs w:val="52"/>
        </w:rPr>
        <w:t>Policy</w:t>
      </w:r>
      <w:bookmarkEnd w:id="0"/>
      <w:r w:rsidRPr="008F69B2">
        <w:rPr>
          <w:rFonts w:cstheme="minorHAnsi"/>
          <w:b/>
          <w:bCs/>
          <w:sz w:val="48"/>
          <w:szCs w:val="52"/>
        </w:rPr>
        <w:t xml:space="preserve"> and Guidance</w:t>
      </w:r>
    </w:p>
    <w:p w:rsidR="008F69B2" w:rsidRDefault="008F69B2" w:rsidP="00D73F7E"/>
    <w:p w:rsidR="008F69B2" w:rsidRDefault="008F69B2" w:rsidP="00D73F7E"/>
    <w:p w:rsidR="008F69B2" w:rsidRDefault="008F69B2" w:rsidP="00D73F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8F69B2" w:rsidRPr="005230E1" w:rsidTr="003D0247">
        <w:tc>
          <w:tcPr>
            <w:tcW w:w="2405" w:type="dxa"/>
            <w:shd w:val="clear" w:color="auto" w:fill="auto"/>
          </w:tcPr>
          <w:p w:rsidR="008F69B2" w:rsidRPr="005230E1" w:rsidRDefault="008F69B2" w:rsidP="003D0247">
            <w:pPr>
              <w:rPr>
                <w:rFonts w:cstheme="minorHAnsi"/>
              </w:rPr>
            </w:pPr>
            <w:r w:rsidRPr="005230E1">
              <w:rPr>
                <w:rFonts w:cstheme="minorHAnsi"/>
              </w:rPr>
              <w:t>Date reviewed:</w:t>
            </w:r>
            <w:r>
              <w:rPr>
                <w:rFonts w:cstheme="minorHAnsi"/>
              </w:rPr>
              <w:t xml:space="preserve"> October 2024</w:t>
            </w:r>
          </w:p>
        </w:tc>
      </w:tr>
      <w:tr w:rsidR="008F69B2" w:rsidRPr="005230E1" w:rsidTr="003D0247">
        <w:tc>
          <w:tcPr>
            <w:tcW w:w="2405" w:type="dxa"/>
            <w:shd w:val="clear" w:color="auto" w:fill="auto"/>
          </w:tcPr>
          <w:p w:rsidR="008F69B2" w:rsidRPr="005230E1" w:rsidRDefault="008F69B2" w:rsidP="003D0247">
            <w:pPr>
              <w:rPr>
                <w:rFonts w:cstheme="minorHAnsi"/>
              </w:rPr>
            </w:pPr>
            <w:r w:rsidRPr="005230E1">
              <w:rPr>
                <w:rFonts w:cstheme="minorHAnsi"/>
              </w:rPr>
              <w:t>Date of next review:</w:t>
            </w:r>
            <w:r>
              <w:rPr>
                <w:rFonts w:cstheme="minorHAnsi"/>
              </w:rPr>
              <w:t xml:space="preserve"> September 2025</w:t>
            </w:r>
          </w:p>
        </w:tc>
      </w:tr>
    </w:tbl>
    <w:p w:rsidR="008F69B2" w:rsidRDefault="008F69B2" w:rsidP="00D73F7E"/>
    <w:p w:rsidR="008F69B2" w:rsidRDefault="008F69B2" w:rsidP="00D73F7E"/>
    <w:p w:rsidR="00D73F7E" w:rsidRPr="008F69B2" w:rsidRDefault="00D73F7E" w:rsidP="00D73F7E">
      <w:pPr>
        <w:rPr>
          <w:rFonts w:asciiTheme="minorHAnsi" w:hAnsiTheme="minorHAnsi" w:cstheme="minorHAnsi"/>
          <w:sz w:val="22"/>
          <w:szCs w:val="22"/>
        </w:rPr>
      </w:pPr>
      <w:r w:rsidRPr="008F69B2">
        <w:rPr>
          <w:rFonts w:asciiTheme="minorHAnsi" w:hAnsiTheme="minorHAnsi" w:cstheme="minorHAnsi"/>
          <w:sz w:val="22"/>
          <w:szCs w:val="22"/>
        </w:rPr>
        <w:lastRenderedPageBreak/>
        <w:t xml:space="preserve">St Bede’s Catholic Primary School Relationships and Sex Education (RSE) and Personal, Social and Health Education (PSHE) </w:t>
      </w:r>
      <w:r w:rsidR="008F69B2" w:rsidRPr="008F69B2">
        <w:rPr>
          <w:rFonts w:asciiTheme="minorHAnsi" w:hAnsiTheme="minorHAnsi" w:cstheme="minorHAnsi"/>
          <w:sz w:val="22"/>
          <w:szCs w:val="22"/>
        </w:rPr>
        <w:t>P</w:t>
      </w:r>
      <w:r w:rsidRPr="008F69B2">
        <w:rPr>
          <w:rFonts w:asciiTheme="minorHAnsi" w:hAnsiTheme="minorHAnsi" w:cstheme="minorHAnsi"/>
          <w:sz w:val="22"/>
          <w:szCs w:val="22"/>
        </w:rPr>
        <w:t xml:space="preserve">olicy outlines our commitment to delivering education on personal, health, relationships and sex that aligns with Catholic teachings, values, and the developmental needs of our pupils. The policy ensures that education in this area is provided within a framework that </w:t>
      </w:r>
      <w:proofErr w:type="spellStart"/>
      <w:r w:rsidRPr="008F69B2">
        <w:rPr>
          <w:rFonts w:asciiTheme="minorHAnsi" w:hAnsiTheme="minorHAnsi" w:cstheme="minorHAnsi"/>
          <w:sz w:val="22"/>
          <w:szCs w:val="22"/>
        </w:rPr>
        <w:t>emphasises</w:t>
      </w:r>
      <w:proofErr w:type="spellEnd"/>
      <w:r w:rsidRPr="008F69B2">
        <w:rPr>
          <w:rFonts w:asciiTheme="minorHAnsi" w:hAnsiTheme="minorHAnsi" w:cstheme="minorHAnsi"/>
          <w:sz w:val="22"/>
          <w:szCs w:val="22"/>
        </w:rPr>
        <w:t xml:space="preserve"> respect, responsibility, and the dignity of every human being as created in the image of God.</w:t>
      </w:r>
    </w:p>
    <w:p w:rsidR="00D73F7E" w:rsidRPr="008F69B2" w:rsidRDefault="00D73F7E" w:rsidP="003F217E">
      <w:pPr>
        <w:pStyle w:val="NoSpacing"/>
        <w:rPr>
          <w:rFonts w:asciiTheme="minorHAnsi" w:hAnsiTheme="minorHAnsi" w:cstheme="minorHAnsi"/>
          <w:sz w:val="22"/>
          <w:szCs w:val="22"/>
        </w:rPr>
      </w:pPr>
    </w:p>
    <w:p w:rsidR="00654DBB" w:rsidRPr="008F69B2" w:rsidRDefault="00654DBB" w:rsidP="003F217E">
      <w:pPr>
        <w:pStyle w:val="NoSpacing"/>
        <w:rPr>
          <w:rFonts w:asciiTheme="minorHAnsi" w:hAnsiTheme="minorHAnsi" w:cstheme="minorHAnsi"/>
          <w:b/>
          <w:bCs/>
          <w:sz w:val="22"/>
          <w:szCs w:val="22"/>
          <w:lang w:val="en-GB"/>
        </w:rPr>
      </w:pPr>
      <w:r w:rsidRPr="008F69B2">
        <w:rPr>
          <w:rFonts w:asciiTheme="minorHAnsi" w:hAnsiTheme="minorHAnsi" w:cstheme="minorHAnsi"/>
          <w:sz w:val="22"/>
          <w:szCs w:val="22"/>
        </w:rPr>
        <w:t>Rationale</w:t>
      </w:r>
      <w:r w:rsidR="003F217E" w:rsidRPr="008F69B2">
        <w:rPr>
          <w:rFonts w:asciiTheme="minorHAnsi" w:hAnsiTheme="minorHAnsi" w:cstheme="minorHAnsi"/>
          <w:sz w:val="22"/>
          <w:szCs w:val="22"/>
        </w:rPr>
        <w:t>:</w:t>
      </w:r>
    </w:p>
    <w:p w:rsidR="00654DBB" w:rsidRPr="008F69B2" w:rsidRDefault="00654DBB" w:rsidP="003F217E">
      <w:pPr>
        <w:pStyle w:val="NoSpacing"/>
        <w:rPr>
          <w:rFonts w:asciiTheme="minorHAnsi" w:hAnsiTheme="minorHAnsi" w:cstheme="minorHAnsi"/>
          <w:sz w:val="22"/>
          <w:szCs w:val="22"/>
          <w:lang w:val="en-GB"/>
        </w:rPr>
      </w:pPr>
      <w:r w:rsidRPr="008F69B2">
        <w:rPr>
          <w:rFonts w:asciiTheme="minorHAnsi" w:hAnsiTheme="minorHAnsi" w:cstheme="minorHAnsi"/>
          <w:sz w:val="22"/>
          <w:szCs w:val="22"/>
          <w:lang w:val="en-GB"/>
        </w:rPr>
        <w:t xml:space="preserve">Through our </w:t>
      </w:r>
      <w:r w:rsidR="003F217E" w:rsidRPr="008F69B2">
        <w:rPr>
          <w:rFonts w:asciiTheme="minorHAnsi" w:hAnsiTheme="minorHAnsi" w:cstheme="minorHAnsi"/>
          <w:sz w:val="22"/>
          <w:szCs w:val="22"/>
          <w:lang w:val="en-GB"/>
        </w:rPr>
        <w:t>Relationships and Sex Education (RSE) and Personal, Social and Health Education (</w:t>
      </w:r>
      <w:r w:rsidR="00967F52" w:rsidRPr="008F69B2">
        <w:rPr>
          <w:rFonts w:asciiTheme="minorHAnsi" w:hAnsiTheme="minorHAnsi" w:cstheme="minorHAnsi"/>
          <w:sz w:val="22"/>
          <w:szCs w:val="22"/>
          <w:lang w:val="en-GB"/>
        </w:rPr>
        <w:t>PSHE</w:t>
      </w:r>
      <w:r w:rsidR="003F217E" w:rsidRPr="008F69B2">
        <w:rPr>
          <w:rFonts w:asciiTheme="minorHAnsi" w:hAnsiTheme="minorHAnsi" w:cstheme="minorHAnsi"/>
          <w:sz w:val="22"/>
          <w:szCs w:val="22"/>
          <w:lang w:val="en-GB"/>
        </w:rPr>
        <w:t>)</w:t>
      </w:r>
      <w:r w:rsidR="00967F52" w:rsidRPr="008F69B2">
        <w:rPr>
          <w:rFonts w:asciiTheme="minorHAnsi" w:hAnsiTheme="minorHAnsi" w:cstheme="minorHAnsi"/>
          <w:sz w:val="22"/>
          <w:szCs w:val="22"/>
          <w:lang w:val="en-GB"/>
        </w:rPr>
        <w:t xml:space="preserve"> c</w:t>
      </w:r>
      <w:r w:rsidRPr="008F69B2">
        <w:rPr>
          <w:rFonts w:asciiTheme="minorHAnsi" w:hAnsiTheme="minorHAnsi" w:cstheme="minorHAnsi"/>
          <w:sz w:val="22"/>
          <w:szCs w:val="22"/>
          <w:lang w:val="en-GB"/>
        </w:rPr>
        <w:t xml:space="preserve">urriculum we want the </w:t>
      </w:r>
      <w:r w:rsidR="008F69B2" w:rsidRPr="008F69B2">
        <w:rPr>
          <w:rFonts w:asciiTheme="minorHAnsi" w:hAnsiTheme="minorHAnsi" w:cstheme="minorHAnsi"/>
          <w:sz w:val="22"/>
          <w:szCs w:val="22"/>
          <w:lang w:val="en-GB"/>
        </w:rPr>
        <w:t>pupils</w:t>
      </w:r>
      <w:r w:rsidRPr="008F69B2">
        <w:rPr>
          <w:rFonts w:asciiTheme="minorHAnsi" w:hAnsiTheme="minorHAnsi" w:cstheme="minorHAnsi"/>
          <w:sz w:val="22"/>
          <w:szCs w:val="22"/>
          <w:lang w:val="en-GB"/>
        </w:rPr>
        <w:t>:</w:t>
      </w:r>
    </w:p>
    <w:p w:rsidR="00D73F7E" w:rsidRPr="008F69B2" w:rsidRDefault="00D73F7E" w:rsidP="00D73F7E">
      <w:pPr>
        <w:pStyle w:val="NoSpacing"/>
        <w:numPr>
          <w:ilvl w:val="0"/>
          <w:numId w:val="11"/>
        </w:numPr>
        <w:rPr>
          <w:rFonts w:asciiTheme="minorHAnsi" w:hAnsiTheme="minorHAnsi" w:cstheme="minorHAnsi"/>
          <w:sz w:val="22"/>
          <w:szCs w:val="22"/>
          <w:lang w:val="en-GB"/>
        </w:rPr>
      </w:pPr>
      <w:r w:rsidRPr="008F69B2">
        <w:rPr>
          <w:rFonts w:asciiTheme="minorHAnsi" w:hAnsiTheme="minorHAnsi" w:cstheme="minorHAnsi"/>
          <w:sz w:val="22"/>
          <w:szCs w:val="22"/>
          <w:lang w:val="en-GB"/>
        </w:rPr>
        <w:t>To acquire knowledge and understanding of ourselves (emotional and physical).</w:t>
      </w:r>
    </w:p>
    <w:p w:rsidR="00D73F7E" w:rsidRPr="008F69B2" w:rsidRDefault="00D73F7E" w:rsidP="00D73F7E">
      <w:pPr>
        <w:pStyle w:val="NoSpacing"/>
        <w:numPr>
          <w:ilvl w:val="0"/>
          <w:numId w:val="11"/>
        </w:numPr>
        <w:rPr>
          <w:rFonts w:asciiTheme="minorHAnsi" w:hAnsiTheme="minorHAnsi" w:cstheme="minorHAnsi"/>
          <w:sz w:val="22"/>
          <w:szCs w:val="22"/>
          <w:lang w:val="en-GB"/>
        </w:rPr>
      </w:pPr>
      <w:r w:rsidRPr="008F69B2">
        <w:rPr>
          <w:rFonts w:asciiTheme="minorHAnsi" w:hAnsiTheme="minorHAnsi" w:cstheme="minorHAnsi"/>
          <w:sz w:val="22"/>
          <w:szCs w:val="22"/>
          <w:lang w:val="en-GB"/>
        </w:rPr>
        <w:t>To acquire strategies and skills to aid in the making of informed choices.</w:t>
      </w:r>
    </w:p>
    <w:p w:rsidR="00D73F7E" w:rsidRPr="008F69B2" w:rsidRDefault="00D73F7E" w:rsidP="00D73F7E">
      <w:pPr>
        <w:pStyle w:val="NoSpacing"/>
        <w:numPr>
          <w:ilvl w:val="0"/>
          <w:numId w:val="11"/>
        </w:numPr>
        <w:rPr>
          <w:rFonts w:asciiTheme="minorHAnsi" w:hAnsiTheme="minorHAnsi" w:cstheme="minorHAnsi"/>
          <w:sz w:val="22"/>
          <w:szCs w:val="22"/>
          <w:lang w:val="en-GB"/>
        </w:rPr>
      </w:pPr>
      <w:r w:rsidRPr="008F69B2">
        <w:rPr>
          <w:rFonts w:asciiTheme="minorHAnsi" w:hAnsiTheme="minorHAnsi" w:cstheme="minorHAnsi"/>
          <w:sz w:val="22"/>
          <w:szCs w:val="22"/>
          <w:lang w:val="en-GB"/>
        </w:rPr>
        <w:t>To build positive attitudes towards self and others.</w:t>
      </w:r>
    </w:p>
    <w:p w:rsidR="00D73F7E" w:rsidRPr="008F69B2" w:rsidRDefault="00D73F7E" w:rsidP="00D73F7E">
      <w:pPr>
        <w:pStyle w:val="NoSpacing"/>
        <w:numPr>
          <w:ilvl w:val="0"/>
          <w:numId w:val="11"/>
        </w:numPr>
        <w:rPr>
          <w:rFonts w:asciiTheme="minorHAnsi" w:hAnsiTheme="minorHAnsi" w:cstheme="minorHAnsi"/>
          <w:sz w:val="22"/>
          <w:szCs w:val="22"/>
          <w:lang w:val="en-GB"/>
        </w:rPr>
      </w:pPr>
      <w:r w:rsidRPr="008F69B2">
        <w:rPr>
          <w:rFonts w:asciiTheme="minorHAnsi" w:hAnsiTheme="minorHAnsi" w:cstheme="minorHAnsi"/>
          <w:sz w:val="22"/>
          <w:szCs w:val="22"/>
          <w:lang w:val="en-GB"/>
        </w:rPr>
        <w:t>To increased self-esteem and self-respect.</w:t>
      </w:r>
    </w:p>
    <w:p w:rsidR="00D73F7E" w:rsidRPr="008F69B2" w:rsidRDefault="00D73F7E" w:rsidP="00D73F7E">
      <w:pPr>
        <w:pStyle w:val="NoSpacing"/>
        <w:numPr>
          <w:ilvl w:val="0"/>
          <w:numId w:val="11"/>
        </w:numPr>
        <w:rPr>
          <w:rFonts w:asciiTheme="minorHAnsi" w:hAnsiTheme="minorHAnsi" w:cstheme="minorHAnsi"/>
          <w:sz w:val="22"/>
          <w:szCs w:val="22"/>
          <w:lang w:val="en-GB"/>
        </w:rPr>
      </w:pPr>
      <w:r w:rsidRPr="008F69B2">
        <w:rPr>
          <w:rFonts w:asciiTheme="minorHAnsi" w:hAnsiTheme="minorHAnsi" w:cstheme="minorHAnsi"/>
          <w:sz w:val="22"/>
          <w:szCs w:val="22"/>
          <w:lang w:val="en-GB"/>
        </w:rPr>
        <w:t>To build mutual appreciation and respect in all relationships.</w:t>
      </w:r>
    </w:p>
    <w:p w:rsidR="00D73F7E" w:rsidRPr="008F69B2" w:rsidRDefault="00D73F7E" w:rsidP="00D73F7E">
      <w:pPr>
        <w:pStyle w:val="NoSpacing"/>
        <w:numPr>
          <w:ilvl w:val="0"/>
          <w:numId w:val="11"/>
        </w:numPr>
        <w:rPr>
          <w:rFonts w:asciiTheme="minorHAnsi" w:hAnsiTheme="minorHAnsi" w:cstheme="minorHAnsi"/>
          <w:sz w:val="22"/>
          <w:szCs w:val="22"/>
        </w:rPr>
      </w:pPr>
      <w:r w:rsidRPr="008F69B2">
        <w:rPr>
          <w:rFonts w:asciiTheme="minorHAnsi" w:hAnsiTheme="minorHAnsi" w:cstheme="minorHAnsi"/>
          <w:sz w:val="22"/>
          <w:szCs w:val="22"/>
        </w:rPr>
        <w:t xml:space="preserve">To </w:t>
      </w:r>
      <w:r w:rsidR="00725652" w:rsidRPr="008F69B2">
        <w:rPr>
          <w:rFonts w:asciiTheme="minorHAnsi" w:hAnsiTheme="minorHAnsi" w:cstheme="minorHAnsi"/>
          <w:sz w:val="22"/>
          <w:szCs w:val="22"/>
        </w:rPr>
        <w:t xml:space="preserve">build </w:t>
      </w:r>
      <w:r w:rsidRPr="008F69B2">
        <w:rPr>
          <w:rFonts w:asciiTheme="minorHAnsi" w:hAnsiTheme="minorHAnsi" w:cstheme="minorHAnsi"/>
          <w:sz w:val="22"/>
          <w:szCs w:val="22"/>
        </w:rPr>
        <w:t>personal growth, self-respect, and an understanding of the sanctity of human relationships.</w:t>
      </w:r>
    </w:p>
    <w:p w:rsidR="00D73F7E" w:rsidRPr="008F69B2" w:rsidRDefault="00D73F7E" w:rsidP="00D73F7E">
      <w:pPr>
        <w:pStyle w:val="NoSpacing"/>
        <w:numPr>
          <w:ilvl w:val="0"/>
          <w:numId w:val="11"/>
        </w:numPr>
        <w:rPr>
          <w:rFonts w:asciiTheme="minorHAnsi" w:hAnsiTheme="minorHAnsi" w:cstheme="minorHAnsi"/>
          <w:sz w:val="22"/>
          <w:szCs w:val="22"/>
        </w:rPr>
      </w:pPr>
      <w:r w:rsidRPr="008F69B2">
        <w:rPr>
          <w:rFonts w:asciiTheme="minorHAnsi" w:hAnsiTheme="minorHAnsi" w:cstheme="minorHAnsi"/>
          <w:sz w:val="22"/>
          <w:szCs w:val="22"/>
        </w:rPr>
        <w:t xml:space="preserve">To </w:t>
      </w:r>
      <w:r w:rsidR="00725652" w:rsidRPr="008F69B2">
        <w:rPr>
          <w:rFonts w:asciiTheme="minorHAnsi" w:hAnsiTheme="minorHAnsi" w:cstheme="minorHAnsi"/>
          <w:sz w:val="22"/>
          <w:szCs w:val="22"/>
        </w:rPr>
        <w:t xml:space="preserve">learn </w:t>
      </w:r>
      <w:r w:rsidRPr="008F69B2">
        <w:rPr>
          <w:rFonts w:asciiTheme="minorHAnsi" w:hAnsiTheme="minorHAnsi" w:cstheme="minorHAnsi"/>
          <w:sz w:val="22"/>
          <w:szCs w:val="22"/>
        </w:rPr>
        <w:t>about the physical, emotional, and social aspects of growing up, focusing on healthy, respectful relationships.</w:t>
      </w:r>
    </w:p>
    <w:p w:rsidR="00D73F7E" w:rsidRPr="008F69B2" w:rsidRDefault="00D73F7E" w:rsidP="00D73F7E">
      <w:pPr>
        <w:pStyle w:val="NoSpacing"/>
        <w:numPr>
          <w:ilvl w:val="0"/>
          <w:numId w:val="11"/>
        </w:numPr>
        <w:rPr>
          <w:rFonts w:asciiTheme="minorHAnsi" w:hAnsiTheme="minorHAnsi" w:cstheme="minorHAnsi"/>
          <w:sz w:val="22"/>
          <w:szCs w:val="22"/>
        </w:rPr>
      </w:pPr>
      <w:r w:rsidRPr="008F69B2">
        <w:rPr>
          <w:rFonts w:asciiTheme="minorHAnsi" w:hAnsiTheme="minorHAnsi" w:cstheme="minorHAnsi"/>
          <w:sz w:val="22"/>
          <w:szCs w:val="22"/>
        </w:rPr>
        <w:t xml:space="preserve">To </w:t>
      </w:r>
      <w:r w:rsidR="00725652" w:rsidRPr="008F69B2">
        <w:rPr>
          <w:rFonts w:asciiTheme="minorHAnsi" w:hAnsiTheme="minorHAnsi" w:cstheme="minorHAnsi"/>
          <w:sz w:val="22"/>
          <w:szCs w:val="22"/>
        </w:rPr>
        <w:t>be provided with</w:t>
      </w:r>
      <w:r w:rsidRPr="008F69B2">
        <w:rPr>
          <w:rFonts w:asciiTheme="minorHAnsi" w:hAnsiTheme="minorHAnsi" w:cstheme="minorHAnsi"/>
          <w:sz w:val="22"/>
          <w:szCs w:val="22"/>
        </w:rPr>
        <w:t xml:space="preserve"> accurate information appropriate to their age, supporting their moral and spiritual development.</w:t>
      </w:r>
    </w:p>
    <w:p w:rsidR="00D73F7E" w:rsidRPr="008F69B2" w:rsidRDefault="00D73F7E" w:rsidP="00D73F7E">
      <w:pPr>
        <w:pStyle w:val="NoSpacing"/>
        <w:numPr>
          <w:ilvl w:val="0"/>
          <w:numId w:val="11"/>
        </w:numPr>
        <w:rPr>
          <w:rFonts w:asciiTheme="minorHAnsi" w:hAnsiTheme="minorHAnsi" w:cstheme="minorHAnsi"/>
          <w:sz w:val="22"/>
          <w:szCs w:val="22"/>
        </w:rPr>
      </w:pPr>
      <w:r w:rsidRPr="008F69B2">
        <w:rPr>
          <w:rFonts w:asciiTheme="minorHAnsi" w:hAnsiTheme="minorHAnsi" w:cstheme="minorHAnsi"/>
          <w:sz w:val="22"/>
          <w:szCs w:val="22"/>
        </w:rPr>
        <w:t>To develop a sense of responsibility, empathy, and a deep understanding of family and community roles.</w:t>
      </w:r>
    </w:p>
    <w:p w:rsidR="00654DBB" w:rsidRPr="008F69B2" w:rsidRDefault="00654DBB" w:rsidP="003F217E">
      <w:pPr>
        <w:pStyle w:val="NoSpacing"/>
        <w:rPr>
          <w:rFonts w:asciiTheme="minorHAnsi" w:hAnsiTheme="minorHAnsi" w:cstheme="minorHAnsi"/>
          <w:b/>
          <w:bCs/>
          <w:sz w:val="22"/>
          <w:szCs w:val="22"/>
          <w:lang w:val="en-GB"/>
        </w:rPr>
      </w:pPr>
    </w:p>
    <w:p w:rsidR="00654DBB" w:rsidRPr="008F69B2" w:rsidRDefault="00654DBB" w:rsidP="003F217E">
      <w:pPr>
        <w:pStyle w:val="NoSpacing"/>
        <w:rPr>
          <w:rFonts w:asciiTheme="minorHAnsi" w:hAnsiTheme="minorHAnsi" w:cstheme="minorHAnsi"/>
          <w:sz w:val="22"/>
          <w:szCs w:val="22"/>
          <w:lang w:val="en-GB"/>
        </w:rPr>
      </w:pPr>
      <w:r w:rsidRPr="008F69B2">
        <w:rPr>
          <w:rFonts w:asciiTheme="minorHAnsi" w:hAnsiTheme="minorHAnsi" w:cstheme="minorHAnsi"/>
          <w:sz w:val="22"/>
          <w:szCs w:val="22"/>
          <w:lang w:val="en-GB"/>
        </w:rPr>
        <w:t>The curriculum a</w:t>
      </w:r>
      <w:r w:rsidR="00725652" w:rsidRPr="008F69B2">
        <w:rPr>
          <w:rFonts w:asciiTheme="minorHAnsi" w:hAnsiTheme="minorHAnsi" w:cstheme="minorHAnsi"/>
          <w:sz w:val="22"/>
          <w:szCs w:val="22"/>
          <w:lang w:val="en-GB"/>
        </w:rPr>
        <w:t xml:space="preserve">ims </w:t>
      </w:r>
      <w:r w:rsidRPr="008F69B2">
        <w:rPr>
          <w:rFonts w:asciiTheme="minorHAnsi" w:hAnsiTheme="minorHAnsi" w:cstheme="minorHAnsi"/>
          <w:sz w:val="22"/>
          <w:szCs w:val="22"/>
          <w:lang w:val="en-GB"/>
        </w:rPr>
        <w:t>to help all pupils</w:t>
      </w:r>
      <w:r w:rsidR="00725652" w:rsidRPr="008F69B2">
        <w:rPr>
          <w:rFonts w:asciiTheme="minorHAnsi" w:hAnsiTheme="minorHAnsi" w:cstheme="minorHAnsi"/>
          <w:sz w:val="22"/>
          <w:szCs w:val="22"/>
          <w:lang w:val="en-GB"/>
        </w:rPr>
        <w:t xml:space="preserve"> to develop</w:t>
      </w:r>
      <w:r w:rsidRPr="008F69B2">
        <w:rPr>
          <w:rFonts w:asciiTheme="minorHAnsi" w:hAnsiTheme="minorHAnsi" w:cstheme="minorHAnsi"/>
          <w:sz w:val="22"/>
          <w:szCs w:val="22"/>
          <w:lang w:val="en-GB"/>
        </w:rPr>
        <w:t>:</w:t>
      </w:r>
    </w:p>
    <w:p w:rsidR="003F217E" w:rsidRPr="008F69B2" w:rsidRDefault="00F72CA7" w:rsidP="003F217E">
      <w:pPr>
        <w:pStyle w:val="NoSpacing"/>
        <w:numPr>
          <w:ilvl w:val="0"/>
          <w:numId w:val="9"/>
        </w:numPr>
        <w:rPr>
          <w:rFonts w:asciiTheme="minorHAnsi" w:hAnsiTheme="minorHAnsi" w:cstheme="minorHAnsi"/>
          <w:sz w:val="22"/>
          <w:szCs w:val="22"/>
          <w:lang w:val="en-GB"/>
        </w:rPr>
      </w:pPr>
      <w:r w:rsidRPr="008F69B2">
        <w:rPr>
          <w:rFonts w:asciiTheme="minorHAnsi" w:hAnsiTheme="minorHAnsi" w:cstheme="minorHAnsi"/>
          <w:sz w:val="22"/>
          <w:szCs w:val="22"/>
          <w:lang w:val="en-GB"/>
        </w:rPr>
        <w:t>A</w:t>
      </w:r>
      <w:r w:rsidR="00654DBB" w:rsidRPr="008F69B2">
        <w:rPr>
          <w:rFonts w:asciiTheme="minorHAnsi" w:hAnsiTheme="minorHAnsi" w:cstheme="minorHAnsi"/>
          <w:sz w:val="22"/>
          <w:szCs w:val="22"/>
          <w:lang w:val="en-GB"/>
        </w:rPr>
        <w:t>n understanding of their physical development.</w:t>
      </w:r>
    </w:p>
    <w:p w:rsidR="003F217E" w:rsidRPr="008F69B2" w:rsidRDefault="00725652" w:rsidP="003F217E">
      <w:pPr>
        <w:pStyle w:val="NoSpacing"/>
        <w:numPr>
          <w:ilvl w:val="0"/>
          <w:numId w:val="9"/>
        </w:numPr>
        <w:rPr>
          <w:rFonts w:asciiTheme="minorHAnsi" w:hAnsiTheme="minorHAnsi" w:cstheme="minorHAnsi"/>
          <w:sz w:val="22"/>
          <w:szCs w:val="22"/>
          <w:lang w:val="en-GB"/>
        </w:rPr>
      </w:pPr>
      <w:r w:rsidRPr="008F69B2">
        <w:rPr>
          <w:rFonts w:asciiTheme="minorHAnsi" w:hAnsiTheme="minorHAnsi" w:cstheme="minorHAnsi"/>
          <w:sz w:val="22"/>
          <w:szCs w:val="22"/>
          <w:lang w:val="en-GB"/>
        </w:rPr>
        <w:t>A</w:t>
      </w:r>
      <w:r w:rsidR="00654DBB" w:rsidRPr="008F69B2">
        <w:rPr>
          <w:rFonts w:asciiTheme="minorHAnsi" w:hAnsiTheme="minorHAnsi" w:cstheme="minorHAnsi"/>
          <w:sz w:val="22"/>
          <w:szCs w:val="22"/>
          <w:lang w:val="en-GB"/>
        </w:rPr>
        <w:t>n understanding of their emotions and feelings.</w:t>
      </w:r>
    </w:p>
    <w:p w:rsidR="003F217E" w:rsidRPr="008F69B2" w:rsidRDefault="00725652" w:rsidP="003F217E">
      <w:pPr>
        <w:pStyle w:val="NoSpacing"/>
        <w:numPr>
          <w:ilvl w:val="0"/>
          <w:numId w:val="9"/>
        </w:numPr>
        <w:rPr>
          <w:rFonts w:asciiTheme="minorHAnsi" w:hAnsiTheme="minorHAnsi" w:cstheme="minorHAnsi"/>
          <w:sz w:val="22"/>
          <w:szCs w:val="22"/>
          <w:lang w:val="en-GB"/>
        </w:rPr>
      </w:pPr>
      <w:r w:rsidRPr="008F69B2">
        <w:rPr>
          <w:rFonts w:asciiTheme="minorHAnsi" w:hAnsiTheme="minorHAnsi" w:cstheme="minorHAnsi"/>
          <w:sz w:val="22"/>
          <w:szCs w:val="22"/>
          <w:lang w:val="en-GB"/>
        </w:rPr>
        <w:t>A</w:t>
      </w:r>
      <w:r w:rsidR="00654DBB" w:rsidRPr="008F69B2">
        <w:rPr>
          <w:rFonts w:asciiTheme="minorHAnsi" w:hAnsiTheme="minorHAnsi" w:cstheme="minorHAnsi"/>
          <w:sz w:val="22"/>
          <w:szCs w:val="22"/>
          <w:lang w:val="en-GB"/>
        </w:rPr>
        <w:t>n understanding of the relationships they have and will encounter.</w:t>
      </w:r>
    </w:p>
    <w:p w:rsidR="0020162E" w:rsidRPr="008F69B2" w:rsidRDefault="00725652" w:rsidP="003F217E">
      <w:pPr>
        <w:pStyle w:val="NoSpacing"/>
        <w:numPr>
          <w:ilvl w:val="0"/>
          <w:numId w:val="9"/>
        </w:numPr>
        <w:rPr>
          <w:rStyle w:val="xapple-converted-space"/>
          <w:rFonts w:asciiTheme="minorHAnsi" w:hAnsiTheme="minorHAnsi" w:cstheme="minorHAnsi"/>
          <w:sz w:val="22"/>
          <w:szCs w:val="22"/>
          <w:lang w:val="en-GB"/>
        </w:rPr>
      </w:pPr>
      <w:r w:rsidRPr="008F69B2">
        <w:rPr>
          <w:rFonts w:asciiTheme="minorHAnsi" w:hAnsiTheme="minorHAnsi" w:cstheme="minorHAnsi"/>
          <w:sz w:val="22"/>
          <w:szCs w:val="22"/>
          <w:lang w:val="en-GB"/>
        </w:rPr>
        <w:t>S</w:t>
      </w:r>
      <w:r w:rsidR="00654DBB" w:rsidRPr="008F69B2">
        <w:rPr>
          <w:rFonts w:asciiTheme="minorHAnsi" w:hAnsiTheme="minorHAnsi" w:cstheme="minorHAnsi"/>
          <w:sz w:val="22"/>
          <w:szCs w:val="22"/>
          <w:lang w:val="en-GB"/>
        </w:rPr>
        <w:t>trategies and skills that will enable them to make informed decisions as they mature within our society.</w:t>
      </w:r>
    </w:p>
    <w:p w:rsidR="003F217E" w:rsidRPr="008F69B2" w:rsidRDefault="003F217E" w:rsidP="003F217E">
      <w:pPr>
        <w:pStyle w:val="NoSpacing"/>
        <w:rPr>
          <w:rStyle w:val="xapple-converted-space"/>
          <w:rFonts w:asciiTheme="minorHAnsi" w:hAnsiTheme="minorHAnsi" w:cstheme="minorHAnsi"/>
          <w:color w:val="242424"/>
          <w:sz w:val="22"/>
          <w:szCs w:val="22"/>
          <w:bdr w:val="none" w:sz="0" w:space="0" w:color="auto" w:frame="1"/>
        </w:rPr>
      </w:pPr>
      <w:bookmarkStart w:id="1" w:name="_GoBack"/>
      <w:bookmarkEnd w:id="1"/>
    </w:p>
    <w:p w:rsidR="00725652" w:rsidRPr="008F69B2" w:rsidRDefault="003F217E" w:rsidP="003F217E">
      <w:pPr>
        <w:pStyle w:val="NoSpacing"/>
        <w:rPr>
          <w:rStyle w:val="xapple-converted-space"/>
          <w:rFonts w:asciiTheme="minorHAnsi" w:hAnsiTheme="minorHAnsi" w:cstheme="minorHAnsi"/>
          <w:sz w:val="22"/>
          <w:szCs w:val="22"/>
          <w:bdr w:val="none" w:sz="0" w:space="0" w:color="auto" w:frame="1"/>
        </w:rPr>
      </w:pPr>
      <w:r w:rsidRPr="008F69B2">
        <w:rPr>
          <w:rStyle w:val="xapple-converted-space"/>
          <w:rFonts w:asciiTheme="minorHAnsi" w:hAnsiTheme="minorHAnsi" w:cstheme="minorHAnsi"/>
          <w:sz w:val="22"/>
          <w:szCs w:val="22"/>
          <w:bdr w:val="none" w:sz="0" w:space="0" w:color="auto" w:frame="1"/>
        </w:rPr>
        <w:t xml:space="preserve">RSE / PSHE </w:t>
      </w:r>
      <w:r w:rsidR="00A165B2" w:rsidRPr="008F69B2">
        <w:rPr>
          <w:rStyle w:val="xapple-converted-space"/>
          <w:rFonts w:asciiTheme="minorHAnsi" w:hAnsiTheme="minorHAnsi" w:cstheme="minorHAnsi"/>
          <w:sz w:val="22"/>
          <w:szCs w:val="22"/>
          <w:bdr w:val="none" w:sz="0" w:space="0" w:color="auto" w:frame="1"/>
        </w:rPr>
        <w:t>are</w:t>
      </w:r>
      <w:r w:rsidRPr="008F69B2">
        <w:rPr>
          <w:rStyle w:val="xapple-converted-space"/>
          <w:rFonts w:asciiTheme="minorHAnsi" w:hAnsiTheme="minorHAnsi" w:cstheme="minorHAnsi"/>
          <w:sz w:val="22"/>
          <w:szCs w:val="22"/>
          <w:bdr w:val="none" w:sz="0" w:space="0" w:color="auto" w:frame="1"/>
        </w:rPr>
        <w:t xml:space="preserve"> an essential part of supporting our pupils to develop their academic, personal and social education. </w:t>
      </w:r>
      <w:r w:rsidR="008F69B2" w:rsidRPr="008F69B2">
        <w:rPr>
          <w:rStyle w:val="xapple-converted-space"/>
          <w:rFonts w:asciiTheme="minorHAnsi" w:hAnsiTheme="minorHAnsi" w:cstheme="minorHAnsi"/>
          <w:sz w:val="22"/>
          <w:szCs w:val="22"/>
          <w:bdr w:val="none" w:sz="0" w:space="0" w:color="auto" w:frame="1"/>
        </w:rPr>
        <w:t xml:space="preserve">Our main curriculum drivers are to strive to ensure that our pupils are successful learners, confident leavers and responsible citizens. </w:t>
      </w:r>
    </w:p>
    <w:p w:rsidR="00725652" w:rsidRPr="008F69B2" w:rsidRDefault="00725652" w:rsidP="003F217E">
      <w:pPr>
        <w:pStyle w:val="NoSpacing"/>
        <w:rPr>
          <w:rStyle w:val="xapple-converted-space"/>
          <w:rFonts w:asciiTheme="minorHAnsi" w:hAnsiTheme="minorHAnsi" w:cstheme="minorHAnsi"/>
          <w:color w:val="242424"/>
          <w:sz w:val="22"/>
          <w:szCs w:val="22"/>
          <w:bdr w:val="none" w:sz="0" w:space="0" w:color="auto" w:frame="1"/>
        </w:rPr>
      </w:pPr>
    </w:p>
    <w:p w:rsidR="00725652" w:rsidRPr="008F69B2" w:rsidRDefault="00725652" w:rsidP="003F217E">
      <w:pPr>
        <w:pStyle w:val="NoSpacing"/>
        <w:rPr>
          <w:rStyle w:val="xapple-converted-space"/>
          <w:rFonts w:asciiTheme="minorHAnsi" w:hAnsiTheme="minorHAnsi" w:cstheme="minorHAnsi"/>
          <w:color w:val="242424"/>
          <w:sz w:val="22"/>
          <w:szCs w:val="22"/>
          <w:u w:val="single"/>
          <w:bdr w:val="none" w:sz="0" w:space="0" w:color="auto" w:frame="1"/>
        </w:rPr>
      </w:pPr>
      <w:r w:rsidRPr="008F69B2">
        <w:rPr>
          <w:rStyle w:val="xapple-converted-space"/>
          <w:rFonts w:asciiTheme="minorHAnsi" w:hAnsiTheme="minorHAnsi" w:cstheme="minorHAnsi"/>
          <w:color w:val="242424"/>
          <w:sz w:val="22"/>
          <w:szCs w:val="22"/>
          <w:u w:val="single"/>
          <w:bdr w:val="none" w:sz="0" w:space="0" w:color="auto" w:frame="1"/>
        </w:rPr>
        <w:t>RSE Curriculum</w:t>
      </w:r>
    </w:p>
    <w:p w:rsidR="00725652" w:rsidRPr="008F69B2" w:rsidRDefault="00725652" w:rsidP="00725652">
      <w:pPr>
        <w:rPr>
          <w:rFonts w:asciiTheme="minorHAnsi" w:hAnsiTheme="minorHAnsi" w:cstheme="minorHAnsi"/>
          <w:sz w:val="22"/>
          <w:szCs w:val="22"/>
        </w:rPr>
      </w:pPr>
      <w:r w:rsidRPr="008F69B2">
        <w:rPr>
          <w:rFonts w:asciiTheme="minorHAnsi" w:hAnsiTheme="minorHAnsi" w:cstheme="minorHAnsi"/>
          <w:sz w:val="22"/>
          <w:szCs w:val="22"/>
        </w:rPr>
        <w:t xml:space="preserve">Our RSE element of the curriculum is rooted in Catholic values and teachings. It </w:t>
      </w:r>
      <w:proofErr w:type="spellStart"/>
      <w:r w:rsidRPr="008F69B2">
        <w:rPr>
          <w:rFonts w:asciiTheme="minorHAnsi" w:hAnsiTheme="minorHAnsi" w:cstheme="minorHAnsi"/>
          <w:sz w:val="22"/>
          <w:szCs w:val="22"/>
        </w:rPr>
        <w:t>emphasises</w:t>
      </w:r>
      <w:proofErr w:type="spellEnd"/>
      <w:r w:rsidRPr="008F69B2">
        <w:rPr>
          <w:rFonts w:asciiTheme="minorHAnsi" w:hAnsiTheme="minorHAnsi" w:cstheme="minorHAnsi"/>
          <w:sz w:val="22"/>
          <w:szCs w:val="22"/>
        </w:rPr>
        <w:t xml:space="preserve"> the sacramentality of marriage, the importance of family life, and the belief that human sexuality is a gift from God meant to be expressed within the sacred context of marital love. While imparting essential knowledge, the RSE curriculum seeks to cultivate virtues such as love, chastity, and integrity.</w:t>
      </w:r>
    </w:p>
    <w:p w:rsidR="00725652" w:rsidRPr="008F69B2" w:rsidRDefault="00725652" w:rsidP="003F217E">
      <w:pPr>
        <w:pStyle w:val="NoSpacing"/>
        <w:rPr>
          <w:rStyle w:val="xapple-converted-space"/>
          <w:rFonts w:asciiTheme="minorHAnsi" w:hAnsiTheme="minorHAnsi" w:cstheme="minorHAnsi"/>
          <w:color w:val="242424"/>
          <w:sz w:val="22"/>
          <w:szCs w:val="22"/>
          <w:bdr w:val="none" w:sz="0" w:space="0" w:color="auto" w:frame="1"/>
        </w:rPr>
      </w:pPr>
    </w:p>
    <w:p w:rsidR="003F217E" w:rsidRPr="008F69B2" w:rsidRDefault="003F217E" w:rsidP="003F217E">
      <w:pPr>
        <w:pStyle w:val="NoSpacing"/>
        <w:rPr>
          <w:rStyle w:val="xapple-converted-space"/>
          <w:rFonts w:asciiTheme="minorHAnsi" w:hAnsiTheme="minorHAnsi" w:cstheme="minorHAnsi"/>
          <w:sz w:val="22"/>
          <w:szCs w:val="22"/>
          <w:bdr w:val="none" w:sz="0" w:space="0" w:color="auto" w:frame="1"/>
        </w:rPr>
      </w:pPr>
      <w:r w:rsidRPr="008F69B2">
        <w:rPr>
          <w:rStyle w:val="xapple-converted-space"/>
          <w:rFonts w:asciiTheme="minorHAnsi" w:hAnsiTheme="minorHAnsi" w:cstheme="minorHAnsi"/>
          <w:sz w:val="22"/>
          <w:szCs w:val="22"/>
          <w:bdr w:val="none" w:sz="0" w:space="0" w:color="auto" w:frame="1"/>
        </w:rPr>
        <w:t>We are partners with parents in ensuring that our children are safe and healthy and we present this information in the context of Catholic education.</w:t>
      </w:r>
    </w:p>
    <w:p w:rsidR="0020162E" w:rsidRPr="008F69B2" w:rsidRDefault="0020162E" w:rsidP="003F217E">
      <w:pPr>
        <w:pStyle w:val="NoSpacing"/>
        <w:rPr>
          <w:rStyle w:val="xapple-converted-space"/>
          <w:rFonts w:asciiTheme="minorHAnsi" w:hAnsiTheme="minorHAnsi" w:cstheme="minorHAnsi"/>
          <w:color w:val="242424"/>
          <w:sz w:val="22"/>
          <w:szCs w:val="22"/>
          <w:bdr w:val="none" w:sz="0" w:space="0" w:color="auto" w:frame="1"/>
        </w:rPr>
      </w:pPr>
      <w:r w:rsidRPr="008F69B2">
        <w:rPr>
          <w:rFonts w:asciiTheme="minorHAnsi" w:hAnsiTheme="minorHAnsi" w:cstheme="minorHAnsi"/>
          <w:sz w:val="22"/>
          <w:szCs w:val="22"/>
        </w:rPr>
        <w:t xml:space="preserve">We </w:t>
      </w:r>
      <w:proofErr w:type="spellStart"/>
      <w:r w:rsidRPr="008F69B2">
        <w:rPr>
          <w:rFonts w:asciiTheme="minorHAnsi" w:hAnsiTheme="minorHAnsi" w:cstheme="minorHAnsi"/>
          <w:sz w:val="22"/>
          <w:szCs w:val="22"/>
        </w:rPr>
        <w:t>recognise</w:t>
      </w:r>
      <w:proofErr w:type="spellEnd"/>
      <w:r w:rsidRPr="008F69B2">
        <w:rPr>
          <w:rFonts w:asciiTheme="minorHAnsi" w:hAnsiTheme="minorHAnsi" w:cstheme="minorHAnsi"/>
          <w:sz w:val="22"/>
          <w:szCs w:val="22"/>
        </w:rPr>
        <w:t xml:space="preserve"> parents as the primary educators of their children in matters of relationships and sexuality. Our school works in partnership with parents to provide transparent communication regarding the content and delivery of RSE lessons. Parents are invited to review the materials used and participate in discussions to align the teachings with their faith and values.</w:t>
      </w:r>
    </w:p>
    <w:p w:rsidR="0020162E" w:rsidRPr="008F69B2" w:rsidRDefault="0020162E" w:rsidP="003F217E">
      <w:pPr>
        <w:pStyle w:val="NoSpacing"/>
        <w:rPr>
          <w:rStyle w:val="xapple-converted-space"/>
          <w:rFonts w:asciiTheme="minorHAnsi" w:hAnsiTheme="minorHAnsi" w:cstheme="minorHAnsi"/>
          <w:color w:val="242424"/>
          <w:sz w:val="22"/>
          <w:szCs w:val="22"/>
          <w:bdr w:val="none" w:sz="0" w:space="0" w:color="auto" w:frame="1"/>
        </w:rPr>
      </w:pPr>
    </w:p>
    <w:p w:rsidR="00725652" w:rsidRPr="008F69B2" w:rsidRDefault="00725652" w:rsidP="00725652">
      <w:pPr>
        <w:pStyle w:val="NoSpacing"/>
        <w:rPr>
          <w:rStyle w:val="xapple-converted-space"/>
          <w:rFonts w:asciiTheme="minorHAnsi" w:hAnsiTheme="minorHAnsi" w:cstheme="minorHAnsi"/>
          <w:color w:val="242424"/>
          <w:sz w:val="22"/>
          <w:szCs w:val="22"/>
          <w:bdr w:val="none" w:sz="0" w:space="0" w:color="auto" w:frame="1"/>
        </w:rPr>
      </w:pPr>
      <w:r w:rsidRPr="008F69B2">
        <w:rPr>
          <w:rStyle w:val="xs1"/>
          <w:rFonts w:asciiTheme="minorHAnsi" w:hAnsiTheme="minorHAnsi" w:cstheme="minorHAnsi"/>
          <w:color w:val="242424"/>
          <w:sz w:val="22"/>
          <w:szCs w:val="22"/>
          <w:bdr w:val="none" w:sz="0" w:space="0" w:color="auto" w:frame="1"/>
        </w:rPr>
        <w:lastRenderedPageBreak/>
        <w:t xml:space="preserve">We follow the National Curriculum as a base for our RSE element of the curriculum, following Diocesan guidance for teaching Relationships and Sex Education (RSE) and using Diocesan approved resources - </w:t>
      </w:r>
      <w:proofErr w:type="gramStart"/>
      <w:r w:rsidRPr="008F69B2">
        <w:rPr>
          <w:rStyle w:val="xs1"/>
          <w:rFonts w:asciiTheme="minorHAnsi" w:hAnsiTheme="minorHAnsi" w:cstheme="minorHAnsi"/>
          <w:color w:val="242424"/>
          <w:sz w:val="22"/>
          <w:szCs w:val="22"/>
          <w:bdr w:val="none" w:sz="0" w:space="0" w:color="auto" w:frame="1"/>
        </w:rPr>
        <w:t>TEN:TEN</w:t>
      </w:r>
      <w:proofErr w:type="gramEnd"/>
      <w:r w:rsidRPr="008F69B2">
        <w:rPr>
          <w:rStyle w:val="xs1"/>
          <w:rFonts w:asciiTheme="minorHAnsi" w:hAnsiTheme="minorHAnsi" w:cstheme="minorHAnsi"/>
          <w:color w:val="242424"/>
          <w:sz w:val="22"/>
          <w:szCs w:val="22"/>
          <w:bdr w:val="none" w:sz="0" w:space="0" w:color="auto" w:frame="1"/>
        </w:rPr>
        <w:t xml:space="preserve"> Life to the Full and Journey in Love.</w:t>
      </w:r>
      <w:r w:rsidRPr="008F69B2">
        <w:rPr>
          <w:rStyle w:val="xapple-converted-space"/>
          <w:rFonts w:asciiTheme="minorHAnsi" w:hAnsiTheme="minorHAnsi" w:cstheme="minorHAnsi"/>
          <w:color w:val="242424"/>
          <w:sz w:val="22"/>
          <w:szCs w:val="22"/>
          <w:bdr w:val="none" w:sz="0" w:space="0" w:color="auto" w:frame="1"/>
        </w:rPr>
        <w:t> </w:t>
      </w:r>
    </w:p>
    <w:p w:rsidR="00725652" w:rsidRPr="008F69B2" w:rsidRDefault="00725652" w:rsidP="003F217E">
      <w:pPr>
        <w:pStyle w:val="NoSpacing"/>
        <w:rPr>
          <w:rStyle w:val="xapple-converted-space"/>
          <w:rFonts w:asciiTheme="minorHAnsi" w:hAnsiTheme="minorHAnsi" w:cstheme="minorHAnsi"/>
          <w:color w:val="242424"/>
          <w:sz w:val="22"/>
          <w:szCs w:val="22"/>
          <w:bdr w:val="none" w:sz="0" w:space="0" w:color="auto" w:frame="1"/>
        </w:rPr>
      </w:pPr>
    </w:p>
    <w:p w:rsidR="00725652" w:rsidRPr="008F69B2" w:rsidRDefault="00725652" w:rsidP="00725652">
      <w:pPr>
        <w:rPr>
          <w:rFonts w:asciiTheme="minorHAnsi" w:hAnsiTheme="minorHAnsi" w:cstheme="minorHAnsi"/>
          <w:sz w:val="22"/>
          <w:szCs w:val="22"/>
        </w:rPr>
      </w:pPr>
      <w:r w:rsidRPr="008F69B2">
        <w:rPr>
          <w:rFonts w:asciiTheme="minorHAnsi" w:hAnsiTheme="minorHAnsi" w:cstheme="minorHAnsi"/>
          <w:sz w:val="22"/>
          <w:szCs w:val="22"/>
        </w:rPr>
        <w:t>The RSE curriculum is age-appropriate and developmentally sensitive, structured as follows:</w:t>
      </w:r>
    </w:p>
    <w:p w:rsidR="00725652" w:rsidRPr="008F69B2" w:rsidRDefault="00725652" w:rsidP="00A00C1A">
      <w:pPr>
        <w:pStyle w:val="ListParagraph"/>
        <w:numPr>
          <w:ilvl w:val="0"/>
          <w:numId w:val="15"/>
        </w:numPr>
        <w:rPr>
          <w:rFonts w:asciiTheme="minorHAnsi" w:hAnsiTheme="minorHAnsi" w:cstheme="minorHAnsi"/>
        </w:rPr>
      </w:pPr>
      <w:r w:rsidRPr="008F69B2">
        <w:rPr>
          <w:rFonts w:asciiTheme="minorHAnsi" w:hAnsiTheme="minorHAnsi" w:cstheme="minorHAnsi"/>
        </w:rPr>
        <w:t>EYFS / Key Stage 1: Basic concepts of friendship, kindness, and the importance of family; an introduction to personal safety and self-care.</w:t>
      </w:r>
    </w:p>
    <w:p w:rsidR="00725652" w:rsidRPr="008F69B2" w:rsidRDefault="00725652" w:rsidP="00725652">
      <w:pPr>
        <w:pStyle w:val="ListParagraph"/>
        <w:numPr>
          <w:ilvl w:val="0"/>
          <w:numId w:val="15"/>
        </w:numPr>
        <w:rPr>
          <w:rFonts w:asciiTheme="minorHAnsi" w:hAnsiTheme="minorHAnsi" w:cstheme="minorHAnsi"/>
        </w:rPr>
      </w:pPr>
      <w:r w:rsidRPr="008F69B2">
        <w:rPr>
          <w:rFonts w:asciiTheme="minorHAnsi" w:hAnsiTheme="minorHAnsi" w:cstheme="minorHAnsi"/>
        </w:rPr>
        <w:t>Key Stage 2: Deeper discussions on the changes during puberty, understanding emotions, healthy relationships, and the foundations of respect and responsibility in interactions.</w:t>
      </w:r>
    </w:p>
    <w:p w:rsidR="00725652" w:rsidRPr="008F69B2" w:rsidRDefault="00725652" w:rsidP="00725652">
      <w:pPr>
        <w:rPr>
          <w:rFonts w:asciiTheme="minorHAnsi" w:hAnsiTheme="minorHAnsi" w:cstheme="minorHAnsi"/>
          <w:sz w:val="22"/>
          <w:szCs w:val="22"/>
        </w:rPr>
      </w:pPr>
      <w:r w:rsidRPr="008F69B2">
        <w:rPr>
          <w:rFonts w:asciiTheme="minorHAnsi" w:hAnsiTheme="minorHAnsi" w:cstheme="minorHAnsi"/>
          <w:sz w:val="22"/>
          <w:szCs w:val="22"/>
        </w:rPr>
        <w:t>The content is presented in a manner that respects the innocence and gradual understanding of children, with a focus on nurturing their physical, emotional, and spiritual development.</w:t>
      </w:r>
    </w:p>
    <w:p w:rsidR="00725652" w:rsidRPr="008F69B2" w:rsidRDefault="00725652" w:rsidP="003F217E">
      <w:pPr>
        <w:pStyle w:val="NoSpacing"/>
        <w:rPr>
          <w:rStyle w:val="xapple-converted-space"/>
          <w:rFonts w:asciiTheme="minorHAnsi" w:hAnsiTheme="minorHAnsi" w:cstheme="minorHAnsi"/>
          <w:color w:val="242424"/>
          <w:sz w:val="22"/>
          <w:szCs w:val="22"/>
          <w:bdr w:val="none" w:sz="0" w:space="0" w:color="auto" w:frame="1"/>
        </w:rPr>
      </w:pPr>
    </w:p>
    <w:p w:rsidR="00725652" w:rsidRPr="008F69B2" w:rsidRDefault="00725652" w:rsidP="00725652">
      <w:pPr>
        <w:pStyle w:val="NoSpacing"/>
        <w:rPr>
          <w:rStyle w:val="xapple-converted-space"/>
          <w:rFonts w:asciiTheme="minorHAnsi" w:hAnsiTheme="minorHAnsi" w:cstheme="minorHAnsi"/>
          <w:color w:val="242424"/>
          <w:sz w:val="22"/>
          <w:szCs w:val="22"/>
          <w:u w:val="single"/>
          <w:bdr w:val="none" w:sz="0" w:space="0" w:color="auto" w:frame="1"/>
        </w:rPr>
      </w:pPr>
      <w:r w:rsidRPr="008F69B2">
        <w:rPr>
          <w:rStyle w:val="xapple-converted-space"/>
          <w:rFonts w:asciiTheme="minorHAnsi" w:hAnsiTheme="minorHAnsi" w:cstheme="minorHAnsi"/>
          <w:color w:val="242424"/>
          <w:sz w:val="22"/>
          <w:szCs w:val="22"/>
          <w:u w:val="single"/>
          <w:bdr w:val="none" w:sz="0" w:space="0" w:color="auto" w:frame="1"/>
        </w:rPr>
        <w:t>PSHE Curriculum</w:t>
      </w:r>
    </w:p>
    <w:p w:rsidR="0020162E" w:rsidRPr="008F69B2" w:rsidRDefault="00725652" w:rsidP="00725652">
      <w:pPr>
        <w:rPr>
          <w:rFonts w:asciiTheme="minorHAnsi" w:hAnsiTheme="minorHAnsi" w:cstheme="minorHAnsi"/>
          <w:sz w:val="22"/>
          <w:szCs w:val="22"/>
        </w:rPr>
      </w:pPr>
      <w:r w:rsidRPr="008F69B2">
        <w:rPr>
          <w:rFonts w:asciiTheme="minorHAnsi" w:hAnsiTheme="minorHAnsi" w:cstheme="minorHAnsi"/>
          <w:sz w:val="22"/>
          <w:szCs w:val="22"/>
        </w:rPr>
        <w:t xml:space="preserve">Our PSHE element of the curriculum aims to provide pupils with the knowledge, skills and understanding that they need to lead confident, healthy, independent lives, enabling them to become informed, active and responsible citizens.  </w:t>
      </w:r>
    </w:p>
    <w:p w:rsidR="00725652" w:rsidRPr="008F69B2" w:rsidRDefault="00725652" w:rsidP="00725652">
      <w:pPr>
        <w:rPr>
          <w:rStyle w:val="xapple-converted-space"/>
          <w:rFonts w:asciiTheme="minorHAnsi" w:hAnsiTheme="minorHAnsi" w:cstheme="minorHAnsi"/>
          <w:sz w:val="22"/>
          <w:szCs w:val="22"/>
        </w:rPr>
      </w:pPr>
    </w:p>
    <w:p w:rsidR="001E4694" w:rsidRPr="008F69B2" w:rsidRDefault="00725652" w:rsidP="00725652">
      <w:pPr>
        <w:rPr>
          <w:rStyle w:val="xapple-converted-space"/>
          <w:rFonts w:asciiTheme="minorHAnsi" w:hAnsiTheme="minorHAnsi" w:cstheme="minorHAnsi"/>
          <w:sz w:val="22"/>
          <w:szCs w:val="22"/>
        </w:rPr>
      </w:pPr>
      <w:r w:rsidRPr="008F69B2">
        <w:rPr>
          <w:rStyle w:val="xapple-converted-space"/>
          <w:rFonts w:asciiTheme="minorHAnsi" w:hAnsiTheme="minorHAnsi" w:cstheme="minorHAnsi"/>
          <w:sz w:val="22"/>
          <w:szCs w:val="22"/>
        </w:rPr>
        <w:t>The PSHE curriculum is age-appropriate and developmentally sensitive</w:t>
      </w:r>
      <w:r w:rsidR="00F72CA7" w:rsidRPr="008F69B2">
        <w:rPr>
          <w:rStyle w:val="xapple-converted-space"/>
          <w:rFonts w:asciiTheme="minorHAnsi" w:hAnsiTheme="minorHAnsi" w:cstheme="minorHAnsi"/>
          <w:sz w:val="22"/>
          <w:szCs w:val="22"/>
        </w:rPr>
        <w:t xml:space="preserve">.  The three over-arching themes </w:t>
      </w:r>
      <w:r w:rsidR="001E4694" w:rsidRPr="008F69B2">
        <w:rPr>
          <w:rStyle w:val="xapple-converted-space"/>
          <w:rFonts w:asciiTheme="minorHAnsi" w:hAnsiTheme="minorHAnsi" w:cstheme="minorHAnsi"/>
          <w:sz w:val="22"/>
          <w:szCs w:val="22"/>
        </w:rPr>
        <w:t xml:space="preserve">covered throughout EYFS, KS1 and KS2 </w:t>
      </w:r>
      <w:r w:rsidR="00F72CA7" w:rsidRPr="008F69B2">
        <w:rPr>
          <w:rStyle w:val="xapple-converted-space"/>
          <w:rFonts w:asciiTheme="minorHAnsi" w:hAnsiTheme="minorHAnsi" w:cstheme="minorHAnsi"/>
          <w:sz w:val="22"/>
          <w:szCs w:val="22"/>
        </w:rPr>
        <w:t xml:space="preserve">are: </w:t>
      </w:r>
    </w:p>
    <w:p w:rsidR="001E4694" w:rsidRPr="008F69B2" w:rsidRDefault="00302F0E" w:rsidP="001E4694">
      <w:pPr>
        <w:pStyle w:val="ListParagraph"/>
        <w:numPr>
          <w:ilvl w:val="0"/>
          <w:numId w:val="12"/>
        </w:numPr>
        <w:rPr>
          <w:rStyle w:val="xapple-converted-space"/>
          <w:rFonts w:asciiTheme="minorHAnsi" w:hAnsiTheme="minorHAnsi" w:cstheme="minorHAnsi"/>
        </w:rPr>
      </w:pPr>
      <w:r w:rsidRPr="008F69B2">
        <w:rPr>
          <w:rStyle w:val="xapple-converted-space"/>
          <w:rFonts w:asciiTheme="minorHAnsi" w:hAnsiTheme="minorHAnsi" w:cstheme="minorHAnsi"/>
        </w:rPr>
        <w:t>Health and Well-being</w:t>
      </w:r>
    </w:p>
    <w:p w:rsidR="001E4694" w:rsidRPr="008F69B2" w:rsidRDefault="00F72CA7" w:rsidP="001E4694">
      <w:pPr>
        <w:pStyle w:val="ListParagraph"/>
        <w:numPr>
          <w:ilvl w:val="0"/>
          <w:numId w:val="12"/>
        </w:numPr>
        <w:rPr>
          <w:rStyle w:val="xapple-converted-space"/>
          <w:rFonts w:asciiTheme="minorHAnsi" w:hAnsiTheme="minorHAnsi" w:cstheme="minorHAnsi"/>
        </w:rPr>
      </w:pPr>
      <w:r w:rsidRPr="008F69B2">
        <w:rPr>
          <w:rStyle w:val="xapple-converted-space"/>
          <w:rFonts w:asciiTheme="minorHAnsi" w:hAnsiTheme="minorHAnsi" w:cstheme="minorHAnsi"/>
        </w:rPr>
        <w:t>Relationships</w:t>
      </w:r>
    </w:p>
    <w:p w:rsidR="00725652" w:rsidRPr="008F69B2" w:rsidRDefault="00F72CA7" w:rsidP="001E4694">
      <w:pPr>
        <w:pStyle w:val="ListParagraph"/>
        <w:numPr>
          <w:ilvl w:val="0"/>
          <w:numId w:val="12"/>
        </w:numPr>
        <w:rPr>
          <w:rStyle w:val="xapple-converted-space"/>
          <w:rFonts w:asciiTheme="minorHAnsi" w:hAnsiTheme="minorHAnsi" w:cstheme="minorHAnsi"/>
        </w:rPr>
      </w:pPr>
      <w:r w:rsidRPr="008F69B2">
        <w:rPr>
          <w:rStyle w:val="xapple-converted-space"/>
          <w:rFonts w:asciiTheme="minorHAnsi" w:hAnsiTheme="minorHAnsi" w:cstheme="minorHAnsi"/>
        </w:rPr>
        <w:t>Living in the Wider World</w:t>
      </w:r>
    </w:p>
    <w:p w:rsidR="001E4694" w:rsidRPr="008F69B2" w:rsidRDefault="001E4694" w:rsidP="001E4694">
      <w:pPr>
        <w:pStyle w:val="Default"/>
        <w:rPr>
          <w:rFonts w:asciiTheme="minorHAnsi" w:hAnsiTheme="minorHAnsi" w:cstheme="minorHAnsi"/>
          <w:color w:val="auto"/>
          <w:sz w:val="22"/>
          <w:szCs w:val="22"/>
        </w:rPr>
      </w:pPr>
      <w:r w:rsidRPr="008F69B2">
        <w:rPr>
          <w:rFonts w:asciiTheme="minorHAnsi" w:hAnsiTheme="minorHAnsi" w:cstheme="minorHAnsi"/>
          <w:color w:val="auto"/>
          <w:sz w:val="22"/>
          <w:szCs w:val="22"/>
        </w:rPr>
        <w:t xml:space="preserve">The learning opportunities </w:t>
      </w:r>
      <w:r w:rsidR="005C4D94" w:rsidRPr="008F69B2">
        <w:rPr>
          <w:rFonts w:asciiTheme="minorHAnsi" w:hAnsiTheme="minorHAnsi" w:cstheme="minorHAnsi"/>
          <w:color w:val="auto"/>
          <w:sz w:val="22"/>
          <w:szCs w:val="22"/>
        </w:rPr>
        <w:t xml:space="preserve">address the following concepts, skills and attitudes: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Identity </w:t>
      </w:r>
      <w:r w:rsidRPr="008F69B2">
        <w:rPr>
          <w:rFonts w:asciiTheme="minorHAnsi" w:hAnsiTheme="minorHAnsi" w:cstheme="minorHAnsi"/>
          <w:sz w:val="22"/>
          <w:szCs w:val="22"/>
        </w:rPr>
        <w:t xml:space="preserve">(their personal qualities, attitudes, skills, attributes and achievements and what influences these; understanding and maintaining boundaries around their personal privacy, including online)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Relationships </w:t>
      </w:r>
      <w:r w:rsidRPr="008F69B2">
        <w:rPr>
          <w:rFonts w:asciiTheme="minorHAnsi" w:hAnsiTheme="minorHAnsi" w:cstheme="minorHAnsi"/>
          <w:sz w:val="22"/>
          <w:szCs w:val="22"/>
        </w:rPr>
        <w:t xml:space="preserve">(including different types and in different settings, including online)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A healthy </w:t>
      </w:r>
      <w:r w:rsidRPr="008F69B2">
        <w:rPr>
          <w:rFonts w:asciiTheme="minorHAnsi" w:hAnsiTheme="minorHAnsi" w:cstheme="minorHAnsi"/>
          <w:sz w:val="22"/>
          <w:szCs w:val="22"/>
        </w:rPr>
        <w:t xml:space="preserve">(including physically, emotionally and socially), </w:t>
      </w:r>
      <w:r w:rsidRPr="008F69B2">
        <w:rPr>
          <w:rFonts w:asciiTheme="minorHAnsi" w:hAnsiTheme="minorHAnsi" w:cstheme="minorHAnsi"/>
          <w:b/>
          <w:bCs/>
          <w:sz w:val="22"/>
          <w:szCs w:val="22"/>
        </w:rPr>
        <w:t xml:space="preserve">balanced lifestyle </w:t>
      </w:r>
      <w:r w:rsidRPr="008F69B2">
        <w:rPr>
          <w:rFonts w:asciiTheme="minorHAnsi" w:hAnsiTheme="minorHAnsi" w:cstheme="minorHAnsi"/>
          <w:sz w:val="22"/>
          <w:szCs w:val="22"/>
        </w:rPr>
        <w:t xml:space="preserve">(including within relationships, work-life, exercise and rest, spending and saving and lifestyle choices)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Risk </w:t>
      </w:r>
      <w:r w:rsidRPr="008F69B2">
        <w:rPr>
          <w:rFonts w:asciiTheme="minorHAnsi" w:hAnsiTheme="minorHAnsi" w:cstheme="minorHAnsi"/>
          <w:sz w:val="22"/>
          <w:szCs w:val="22"/>
        </w:rPr>
        <w:t xml:space="preserve">(identification, assessment and how to manage risk, rather than simply the avoidance of risk for self and others) and </w:t>
      </w:r>
      <w:r w:rsidRPr="008F69B2">
        <w:rPr>
          <w:rFonts w:asciiTheme="minorHAnsi" w:hAnsiTheme="minorHAnsi" w:cstheme="minorHAnsi"/>
          <w:b/>
          <w:bCs/>
          <w:sz w:val="22"/>
          <w:szCs w:val="22"/>
        </w:rPr>
        <w:t xml:space="preserve">safety </w:t>
      </w:r>
      <w:r w:rsidRPr="008F69B2">
        <w:rPr>
          <w:rFonts w:asciiTheme="minorHAnsi" w:hAnsiTheme="minorHAnsi" w:cstheme="minorHAnsi"/>
          <w:sz w:val="22"/>
          <w:szCs w:val="22"/>
        </w:rPr>
        <w:t xml:space="preserve">(including behaviour and strategies to employ in different settings, including online in an increasingly connected world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Diversity </w:t>
      </w:r>
      <w:r w:rsidRPr="008F69B2">
        <w:rPr>
          <w:rFonts w:asciiTheme="minorHAnsi" w:hAnsiTheme="minorHAnsi" w:cstheme="minorHAnsi"/>
          <w:sz w:val="22"/>
          <w:szCs w:val="22"/>
        </w:rPr>
        <w:t xml:space="preserve">and </w:t>
      </w:r>
      <w:r w:rsidRPr="008F69B2">
        <w:rPr>
          <w:rFonts w:asciiTheme="minorHAnsi" w:hAnsiTheme="minorHAnsi" w:cstheme="minorHAnsi"/>
          <w:b/>
          <w:bCs/>
          <w:sz w:val="22"/>
          <w:szCs w:val="22"/>
        </w:rPr>
        <w:t xml:space="preserve">equality </w:t>
      </w:r>
      <w:r w:rsidRPr="008F69B2">
        <w:rPr>
          <w:rFonts w:asciiTheme="minorHAnsi" w:hAnsiTheme="minorHAnsi" w:cstheme="minorHAnsi"/>
          <w:sz w:val="22"/>
          <w:szCs w:val="22"/>
        </w:rPr>
        <w:t xml:space="preserve">(in all its forms, with due regard to the protected characteristics set out in the </w:t>
      </w:r>
      <w:r w:rsidRPr="008F69B2">
        <w:rPr>
          <w:rFonts w:asciiTheme="minorHAnsi" w:hAnsiTheme="minorHAnsi" w:cstheme="minorHAnsi"/>
          <w:color w:val="auto"/>
          <w:sz w:val="22"/>
          <w:szCs w:val="22"/>
        </w:rPr>
        <w:t xml:space="preserve">Equality Act 2010)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Rights </w:t>
      </w:r>
      <w:r w:rsidRPr="008F69B2">
        <w:rPr>
          <w:rFonts w:asciiTheme="minorHAnsi" w:hAnsiTheme="minorHAnsi" w:cstheme="minorHAnsi"/>
          <w:sz w:val="22"/>
          <w:szCs w:val="22"/>
        </w:rPr>
        <w:t>(including the notion of universal human rights)</w:t>
      </w:r>
      <w:r w:rsidRPr="008F69B2">
        <w:rPr>
          <w:rFonts w:asciiTheme="minorHAnsi" w:hAnsiTheme="minorHAnsi" w:cstheme="minorHAnsi"/>
          <w:b/>
          <w:bCs/>
          <w:sz w:val="22"/>
          <w:szCs w:val="22"/>
        </w:rPr>
        <w:t xml:space="preserve">, responsibilities </w:t>
      </w:r>
      <w:r w:rsidRPr="008F69B2">
        <w:rPr>
          <w:rFonts w:asciiTheme="minorHAnsi" w:hAnsiTheme="minorHAnsi" w:cstheme="minorHAnsi"/>
          <w:sz w:val="22"/>
          <w:szCs w:val="22"/>
        </w:rPr>
        <w:t xml:space="preserve">(including fairness and justice) and </w:t>
      </w:r>
      <w:r w:rsidRPr="008F69B2">
        <w:rPr>
          <w:rFonts w:asciiTheme="minorHAnsi" w:hAnsiTheme="minorHAnsi" w:cstheme="minorHAnsi"/>
          <w:b/>
          <w:bCs/>
          <w:sz w:val="22"/>
          <w:szCs w:val="22"/>
        </w:rPr>
        <w:t xml:space="preserve">consent </w:t>
      </w:r>
      <w:r w:rsidRPr="008F69B2">
        <w:rPr>
          <w:rFonts w:asciiTheme="minorHAnsi" w:hAnsiTheme="minorHAnsi" w:cstheme="minorHAnsi"/>
          <w:sz w:val="22"/>
          <w:szCs w:val="22"/>
        </w:rPr>
        <w:t xml:space="preserve">(in different contexts)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Change </w:t>
      </w:r>
      <w:r w:rsidRPr="008F69B2">
        <w:rPr>
          <w:rFonts w:asciiTheme="minorHAnsi" w:hAnsiTheme="minorHAnsi" w:cstheme="minorHAnsi"/>
          <w:sz w:val="22"/>
          <w:szCs w:val="22"/>
        </w:rPr>
        <w:t xml:space="preserve">(as something to be managed) and </w:t>
      </w:r>
      <w:r w:rsidRPr="008F69B2">
        <w:rPr>
          <w:rFonts w:asciiTheme="minorHAnsi" w:hAnsiTheme="minorHAnsi" w:cstheme="minorHAnsi"/>
          <w:b/>
          <w:bCs/>
          <w:sz w:val="22"/>
          <w:szCs w:val="22"/>
        </w:rPr>
        <w:t xml:space="preserve">resilience </w:t>
      </w:r>
      <w:r w:rsidRPr="008F69B2">
        <w:rPr>
          <w:rFonts w:asciiTheme="minorHAnsi" w:hAnsiTheme="minorHAnsi" w:cstheme="minorHAnsi"/>
          <w:sz w:val="22"/>
          <w:szCs w:val="22"/>
        </w:rPr>
        <w:t xml:space="preserve">(the skills, strategies and ‘inner resources’ we can draw on when faced with challenging change or circumstance)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Power </w:t>
      </w:r>
      <w:r w:rsidRPr="008F69B2">
        <w:rPr>
          <w:rFonts w:asciiTheme="minorHAnsi" w:hAnsiTheme="minorHAnsi" w:cstheme="minorHAnsi"/>
          <w:sz w:val="22"/>
          <w:szCs w:val="22"/>
        </w:rPr>
        <w:t xml:space="preserve">(how it is used and encountered in a variety of contexts including online; how it manifests through behaviours including bullying, persuasion, coercion and how it can be challenged or managed through negotiation and ‘win-win’ outcomes) </w:t>
      </w:r>
    </w:p>
    <w:p w:rsidR="001E4694" w:rsidRPr="008F69B2" w:rsidRDefault="001E4694" w:rsidP="00A00C1A">
      <w:pPr>
        <w:pStyle w:val="Default"/>
        <w:numPr>
          <w:ilvl w:val="0"/>
          <w:numId w:val="13"/>
        </w:numPr>
        <w:rPr>
          <w:rFonts w:asciiTheme="minorHAnsi" w:hAnsiTheme="minorHAnsi" w:cstheme="minorHAnsi"/>
          <w:sz w:val="22"/>
          <w:szCs w:val="22"/>
        </w:rPr>
      </w:pPr>
      <w:r w:rsidRPr="008F69B2">
        <w:rPr>
          <w:rFonts w:asciiTheme="minorHAnsi" w:hAnsiTheme="minorHAnsi" w:cstheme="minorHAnsi"/>
          <w:b/>
          <w:bCs/>
          <w:sz w:val="22"/>
          <w:szCs w:val="22"/>
        </w:rPr>
        <w:t xml:space="preserve">Career </w:t>
      </w:r>
      <w:r w:rsidRPr="008F69B2">
        <w:rPr>
          <w:rFonts w:asciiTheme="minorHAnsi" w:hAnsiTheme="minorHAnsi" w:cstheme="minorHAnsi"/>
          <w:sz w:val="22"/>
          <w:szCs w:val="22"/>
        </w:rPr>
        <w:t xml:space="preserve">(including enterprise, employability and economic understanding </w:t>
      </w:r>
    </w:p>
    <w:p w:rsidR="001E4694" w:rsidRPr="008F69B2" w:rsidRDefault="001E4694" w:rsidP="001E4694">
      <w:pPr>
        <w:rPr>
          <w:rStyle w:val="xapple-converted-space"/>
          <w:rFonts w:asciiTheme="minorHAnsi" w:hAnsiTheme="minorHAnsi" w:cstheme="minorHAnsi"/>
          <w:sz w:val="22"/>
          <w:szCs w:val="22"/>
        </w:rPr>
      </w:pPr>
    </w:p>
    <w:p w:rsidR="003F217E" w:rsidRPr="008F69B2" w:rsidRDefault="003F217E" w:rsidP="003F217E">
      <w:pPr>
        <w:pStyle w:val="NoSpacing"/>
        <w:rPr>
          <w:rFonts w:asciiTheme="minorHAnsi" w:hAnsiTheme="minorHAnsi" w:cstheme="minorHAnsi"/>
          <w:sz w:val="22"/>
          <w:szCs w:val="22"/>
        </w:rPr>
      </w:pPr>
    </w:p>
    <w:p w:rsidR="003F217E" w:rsidRPr="008F69B2" w:rsidRDefault="003F217E" w:rsidP="003F217E">
      <w:pPr>
        <w:pStyle w:val="NoSpacing"/>
        <w:rPr>
          <w:rStyle w:val="xs1"/>
          <w:rFonts w:asciiTheme="minorHAnsi" w:hAnsiTheme="minorHAnsi" w:cstheme="minorHAnsi"/>
          <w:b/>
          <w:color w:val="242424"/>
          <w:sz w:val="22"/>
          <w:szCs w:val="22"/>
          <w:u w:val="single"/>
          <w:bdr w:val="none" w:sz="0" w:space="0" w:color="auto" w:frame="1"/>
        </w:rPr>
      </w:pPr>
      <w:r w:rsidRPr="008F69B2">
        <w:rPr>
          <w:rStyle w:val="xs1"/>
          <w:rFonts w:asciiTheme="minorHAnsi" w:hAnsiTheme="minorHAnsi" w:cstheme="minorHAnsi"/>
          <w:b/>
          <w:color w:val="242424"/>
          <w:sz w:val="22"/>
          <w:szCs w:val="22"/>
          <w:u w:val="single"/>
          <w:bdr w:val="none" w:sz="0" w:space="0" w:color="auto" w:frame="1"/>
        </w:rPr>
        <w:t>Curriculum Development:</w:t>
      </w:r>
    </w:p>
    <w:p w:rsidR="003F217E" w:rsidRPr="008F69B2" w:rsidRDefault="003F217E" w:rsidP="003F217E">
      <w:pPr>
        <w:pStyle w:val="NoSpacing"/>
        <w:rPr>
          <w:rStyle w:val="xapple-converted-space"/>
          <w:rFonts w:asciiTheme="minorHAnsi" w:hAnsiTheme="minorHAnsi" w:cstheme="minorHAnsi"/>
          <w:sz w:val="22"/>
          <w:szCs w:val="22"/>
          <w:bdr w:val="none" w:sz="0" w:space="0" w:color="auto" w:frame="1"/>
        </w:rPr>
      </w:pPr>
      <w:r w:rsidRPr="008F69B2">
        <w:rPr>
          <w:rStyle w:val="xs1"/>
          <w:rFonts w:asciiTheme="minorHAnsi" w:hAnsiTheme="minorHAnsi" w:cstheme="minorHAnsi"/>
          <w:color w:val="242424"/>
          <w:sz w:val="22"/>
          <w:szCs w:val="22"/>
          <w:bdr w:val="none" w:sz="0" w:space="0" w:color="auto" w:frame="1"/>
        </w:rPr>
        <w:lastRenderedPageBreak/>
        <w:t>We have developed our own curriculum plan for RSE</w:t>
      </w:r>
      <w:r w:rsidR="00D229F2" w:rsidRPr="008F69B2">
        <w:rPr>
          <w:rStyle w:val="xs1"/>
          <w:rFonts w:asciiTheme="minorHAnsi" w:hAnsiTheme="minorHAnsi" w:cstheme="minorHAnsi"/>
          <w:color w:val="242424"/>
          <w:sz w:val="22"/>
          <w:szCs w:val="22"/>
          <w:bdr w:val="none" w:sz="0" w:space="0" w:color="auto" w:frame="1"/>
        </w:rPr>
        <w:t xml:space="preserve"> / </w:t>
      </w:r>
      <w:r w:rsidRPr="008F69B2">
        <w:rPr>
          <w:rStyle w:val="xs1"/>
          <w:rFonts w:asciiTheme="minorHAnsi" w:hAnsiTheme="minorHAnsi" w:cstheme="minorHAnsi"/>
          <w:color w:val="242424"/>
          <w:sz w:val="22"/>
          <w:szCs w:val="22"/>
          <w:bdr w:val="none" w:sz="0" w:space="0" w:color="auto" w:frame="1"/>
        </w:rPr>
        <w:t>PSHE</w:t>
      </w:r>
      <w:r w:rsidR="00D229F2" w:rsidRPr="008F69B2">
        <w:rPr>
          <w:rStyle w:val="xs1"/>
          <w:rFonts w:asciiTheme="minorHAnsi" w:hAnsiTheme="minorHAnsi" w:cstheme="minorHAnsi"/>
          <w:color w:val="242424"/>
          <w:sz w:val="22"/>
          <w:szCs w:val="22"/>
          <w:bdr w:val="none" w:sz="0" w:space="0" w:color="auto" w:frame="1"/>
        </w:rPr>
        <w:t xml:space="preserve"> </w:t>
      </w:r>
      <w:r w:rsidRPr="008F69B2">
        <w:rPr>
          <w:rStyle w:val="xs1"/>
          <w:rFonts w:asciiTheme="minorHAnsi" w:hAnsiTheme="minorHAnsi" w:cstheme="minorHAnsi"/>
          <w:color w:val="242424"/>
          <w:sz w:val="22"/>
          <w:szCs w:val="22"/>
          <w:bdr w:val="none" w:sz="0" w:space="0" w:color="auto" w:frame="1"/>
        </w:rPr>
        <w:t>which combines the National Curriculum, the Diocesan guidance for RSE and builds in our existing PSHE coverage. Each year group has an overview document which is mapped out into individual weeks and incorporates various stands offering a broad and balanced curriculum</w:t>
      </w:r>
      <w:r w:rsidRPr="008F69B2">
        <w:rPr>
          <w:rStyle w:val="xapple-converted-space"/>
          <w:rFonts w:asciiTheme="minorHAnsi" w:hAnsiTheme="minorHAnsi" w:cstheme="minorHAnsi"/>
          <w:color w:val="242424"/>
          <w:sz w:val="22"/>
          <w:szCs w:val="22"/>
          <w:bdr w:val="none" w:sz="0" w:space="0" w:color="auto" w:frame="1"/>
        </w:rPr>
        <w:t>:</w:t>
      </w:r>
    </w:p>
    <w:p w:rsidR="003F217E" w:rsidRPr="008F69B2" w:rsidRDefault="003F217E" w:rsidP="00D229F2">
      <w:pPr>
        <w:pStyle w:val="NoSpacing"/>
        <w:numPr>
          <w:ilvl w:val="0"/>
          <w:numId w:val="10"/>
        </w:numPr>
        <w:rPr>
          <w:rStyle w:val="xs1"/>
          <w:rFonts w:asciiTheme="minorHAnsi" w:hAnsiTheme="minorHAnsi" w:cstheme="minorHAnsi"/>
          <w:sz w:val="22"/>
          <w:szCs w:val="22"/>
        </w:rPr>
      </w:pPr>
      <w:r w:rsidRPr="008F69B2">
        <w:rPr>
          <w:rStyle w:val="xs1"/>
          <w:rFonts w:asciiTheme="minorHAnsi" w:hAnsiTheme="minorHAnsi" w:cstheme="minorHAnsi"/>
          <w:color w:val="242424"/>
          <w:sz w:val="22"/>
          <w:szCs w:val="22"/>
          <w:bdr w:val="none" w:sz="0" w:space="0" w:color="auto" w:frame="1"/>
        </w:rPr>
        <w:t>Diocesan RSE learning intention</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Statements to Live By</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Come and See RE Curriculum</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Journey in Love</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proofErr w:type="gramStart"/>
      <w:r w:rsidRPr="008F69B2">
        <w:rPr>
          <w:rStyle w:val="xs1"/>
          <w:rFonts w:asciiTheme="minorHAnsi" w:hAnsiTheme="minorHAnsi" w:cstheme="minorHAnsi"/>
          <w:color w:val="242424"/>
          <w:sz w:val="22"/>
          <w:szCs w:val="22"/>
          <w:bdr w:val="none" w:sz="0" w:space="0" w:color="auto" w:frame="1"/>
        </w:rPr>
        <w:t>TEN:TEN</w:t>
      </w:r>
      <w:proofErr w:type="gramEnd"/>
      <w:r w:rsidRPr="008F69B2">
        <w:rPr>
          <w:rStyle w:val="xs1"/>
          <w:rFonts w:asciiTheme="minorHAnsi" w:hAnsiTheme="minorHAnsi" w:cstheme="minorHAnsi"/>
          <w:color w:val="242424"/>
          <w:sz w:val="22"/>
          <w:szCs w:val="22"/>
          <w:bdr w:val="none" w:sz="0" w:space="0" w:color="auto" w:frame="1"/>
        </w:rPr>
        <w:t xml:space="preserve"> Life to the Full</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PSHE Toolkit</w:t>
      </w:r>
    </w:p>
    <w:p w:rsidR="00D229F2" w:rsidRPr="008F69B2" w:rsidRDefault="003F217E" w:rsidP="003F217E">
      <w:pPr>
        <w:pStyle w:val="NoSpacing"/>
        <w:numPr>
          <w:ilvl w:val="0"/>
          <w:numId w:val="10"/>
        </w:numPr>
        <w:rPr>
          <w:rStyle w:val="xs1"/>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Operation Encompass Next Steps materials</w:t>
      </w:r>
    </w:p>
    <w:p w:rsidR="003F217E" w:rsidRPr="008F69B2" w:rsidRDefault="003F217E" w:rsidP="003F217E">
      <w:pPr>
        <w:pStyle w:val="NoSpacing"/>
        <w:numPr>
          <w:ilvl w:val="0"/>
          <w:numId w:val="10"/>
        </w:numPr>
        <w:rPr>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Science Curriculum</w:t>
      </w:r>
    </w:p>
    <w:p w:rsidR="003F217E" w:rsidRPr="008F69B2" w:rsidRDefault="003F217E" w:rsidP="003F217E">
      <w:pPr>
        <w:pStyle w:val="NoSpacing"/>
        <w:rPr>
          <w:rFonts w:asciiTheme="minorHAnsi" w:hAnsiTheme="minorHAnsi" w:cstheme="minorHAnsi"/>
          <w:color w:val="242424"/>
          <w:sz w:val="22"/>
          <w:szCs w:val="22"/>
        </w:rPr>
      </w:pPr>
    </w:p>
    <w:p w:rsidR="003F217E" w:rsidRPr="008F69B2" w:rsidRDefault="003F217E" w:rsidP="003F217E">
      <w:pPr>
        <w:pStyle w:val="NoSpacing"/>
        <w:rPr>
          <w:rFonts w:asciiTheme="minorHAnsi" w:hAnsiTheme="minorHAnsi" w:cstheme="minorHAnsi"/>
          <w:color w:val="242424"/>
          <w:sz w:val="22"/>
          <w:szCs w:val="22"/>
        </w:rPr>
      </w:pPr>
      <w:r w:rsidRPr="008F69B2">
        <w:rPr>
          <w:rStyle w:val="xs1"/>
          <w:rFonts w:asciiTheme="minorHAnsi" w:hAnsiTheme="minorHAnsi" w:cstheme="minorHAnsi"/>
          <w:color w:val="242424"/>
          <w:sz w:val="22"/>
          <w:szCs w:val="22"/>
          <w:bdr w:val="none" w:sz="0" w:space="0" w:color="auto" w:frame="1"/>
        </w:rPr>
        <w:t xml:space="preserve">The intention is that staff always cover the Journey in Love or </w:t>
      </w:r>
      <w:proofErr w:type="gramStart"/>
      <w:r w:rsidRPr="008F69B2">
        <w:rPr>
          <w:rStyle w:val="xs1"/>
          <w:rFonts w:asciiTheme="minorHAnsi" w:hAnsiTheme="minorHAnsi" w:cstheme="minorHAnsi"/>
          <w:color w:val="242424"/>
          <w:sz w:val="22"/>
          <w:szCs w:val="22"/>
          <w:bdr w:val="none" w:sz="0" w:space="0" w:color="auto" w:frame="1"/>
        </w:rPr>
        <w:t>TEN:TEN</w:t>
      </w:r>
      <w:proofErr w:type="gramEnd"/>
      <w:r w:rsidRPr="008F69B2">
        <w:rPr>
          <w:rStyle w:val="xs1"/>
          <w:rFonts w:asciiTheme="minorHAnsi" w:hAnsiTheme="minorHAnsi" w:cstheme="minorHAnsi"/>
          <w:color w:val="242424"/>
          <w:sz w:val="22"/>
          <w:szCs w:val="22"/>
          <w:bdr w:val="none" w:sz="0" w:space="0" w:color="auto" w:frame="1"/>
        </w:rPr>
        <w:t xml:space="preserve"> Life to the Full elements but they can also include other resources over the week and make links with other aspects of the curriculum.</w:t>
      </w:r>
      <w:r w:rsidRPr="008F69B2">
        <w:rPr>
          <w:rStyle w:val="xapple-converted-space"/>
          <w:rFonts w:asciiTheme="minorHAnsi" w:hAnsiTheme="minorHAnsi" w:cstheme="minorHAnsi"/>
          <w:color w:val="242424"/>
          <w:sz w:val="22"/>
          <w:szCs w:val="22"/>
          <w:bdr w:val="none" w:sz="0" w:space="0" w:color="auto" w:frame="1"/>
        </w:rPr>
        <w:t> </w:t>
      </w:r>
    </w:p>
    <w:p w:rsidR="003F217E" w:rsidRPr="008F69B2" w:rsidRDefault="003F217E" w:rsidP="003F217E">
      <w:pPr>
        <w:pStyle w:val="NoSpacing"/>
        <w:rPr>
          <w:rStyle w:val="xs2"/>
          <w:rFonts w:asciiTheme="minorHAnsi" w:hAnsiTheme="minorHAnsi" w:cstheme="minorHAnsi"/>
          <w:color w:val="242424"/>
          <w:sz w:val="22"/>
          <w:szCs w:val="22"/>
          <w:bdr w:val="none" w:sz="0" w:space="0" w:color="auto" w:frame="1"/>
        </w:rPr>
      </w:pPr>
    </w:p>
    <w:p w:rsidR="003F217E" w:rsidRPr="008F69B2" w:rsidRDefault="003F217E" w:rsidP="003F217E">
      <w:pPr>
        <w:pStyle w:val="NoSpacing"/>
        <w:rPr>
          <w:rStyle w:val="xs1"/>
          <w:rFonts w:asciiTheme="minorHAnsi" w:hAnsiTheme="minorHAnsi" w:cstheme="minorHAnsi"/>
          <w:color w:val="242424"/>
          <w:sz w:val="22"/>
          <w:szCs w:val="22"/>
          <w:bdr w:val="none" w:sz="0" w:space="0" w:color="auto" w:frame="1"/>
        </w:rPr>
      </w:pPr>
      <w:r w:rsidRPr="008F69B2">
        <w:rPr>
          <w:rStyle w:val="xs1"/>
          <w:rFonts w:asciiTheme="minorHAnsi" w:hAnsiTheme="minorHAnsi" w:cstheme="minorHAnsi"/>
          <w:color w:val="242424"/>
          <w:sz w:val="22"/>
          <w:szCs w:val="22"/>
          <w:bdr w:val="none" w:sz="0" w:space="0" w:color="auto" w:frame="1"/>
        </w:rPr>
        <w:t xml:space="preserve">Governors and parents were consulted initially when we introduced the Diocesan approved resources and links were sent out to parents to allow them to view the resources. Each year, particularly in Year 5 and Year 6, parents are consulted prior to any RSE teaching linked to puberty or intimacy. Parents have the right to withdraw their children from any element of teaching linked to sex and relationships but not elements linked to personal development and puberty – we do make parents aware when we are covering any aspect linked to puberty however to enable them to either prepare their children prior to the lessons or be ready to answer any questions which may follow as a result of the teaching.  </w:t>
      </w:r>
    </w:p>
    <w:p w:rsidR="003F217E" w:rsidRPr="008F69B2" w:rsidRDefault="003F217E" w:rsidP="003F217E">
      <w:pPr>
        <w:pStyle w:val="NoSpacing"/>
        <w:rPr>
          <w:rFonts w:asciiTheme="minorHAnsi" w:hAnsiTheme="minorHAnsi" w:cstheme="minorHAnsi"/>
          <w:b/>
          <w:sz w:val="22"/>
          <w:szCs w:val="22"/>
        </w:rPr>
      </w:pPr>
    </w:p>
    <w:p w:rsidR="003F217E" w:rsidRPr="008F69B2" w:rsidRDefault="003F217E" w:rsidP="003F217E">
      <w:pPr>
        <w:pStyle w:val="NoSpacing"/>
        <w:rPr>
          <w:rFonts w:asciiTheme="minorHAnsi" w:hAnsiTheme="minorHAnsi" w:cstheme="minorHAnsi"/>
          <w:sz w:val="22"/>
          <w:szCs w:val="22"/>
        </w:rPr>
      </w:pPr>
      <w:r w:rsidRPr="008F69B2">
        <w:rPr>
          <w:rFonts w:asciiTheme="minorHAnsi" w:hAnsiTheme="minorHAnsi" w:cstheme="minorHAnsi"/>
          <w:sz w:val="22"/>
          <w:szCs w:val="22"/>
        </w:rPr>
        <w:t xml:space="preserve">The </w:t>
      </w:r>
      <w:proofErr w:type="spellStart"/>
      <w:proofErr w:type="gramStart"/>
      <w:r w:rsidRPr="008F69B2">
        <w:rPr>
          <w:rFonts w:asciiTheme="minorHAnsi" w:hAnsiTheme="minorHAnsi" w:cstheme="minorHAnsi"/>
          <w:sz w:val="22"/>
          <w:szCs w:val="22"/>
        </w:rPr>
        <w:t>Ten:Ten</w:t>
      </w:r>
      <w:proofErr w:type="spellEnd"/>
      <w:proofErr w:type="gramEnd"/>
      <w:r w:rsidRPr="008F69B2">
        <w:rPr>
          <w:rFonts w:asciiTheme="minorHAnsi" w:hAnsiTheme="minorHAnsi" w:cstheme="minorHAnsi"/>
          <w:sz w:val="22"/>
          <w:szCs w:val="22"/>
        </w:rPr>
        <w:t xml:space="preserve"> RSE curriculum is structured around the following strands:</w:t>
      </w:r>
    </w:p>
    <w:p w:rsidR="003F217E" w:rsidRPr="008F69B2" w:rsidRDefault="003F217E" w:rsidP="003F217E">
      <w:pPr>
        <w:pStyle w:val="NoSpacing"/>
        <w:rPr>
          <w:rFonts w:asciiTheme="minorHAnsi" w:hAnsiTheme="minorHAnsi" w:cstheme="minorHAnsi"/>
          <w:sz w:val="22"/>
          <w:szCs w:val="22"/>
        </w:rPr>
      </w:pPr>
      <w:r w:rsidRPr="008F69B2">
        <w:rPr>
          <w:rFonts w:asciiTheme="minorHAnsi" w:hAnsiTheme="minorHAnsi" w:cstheme="minorHAnsi"/>
          <w:bCs/>
          <w:sz w:val="22"/>
          <w:szCs w:val="22"/>
        </w:rPr>
        <w:t xml:space="preserve">Created and Loved by God (Health and Wellbeing) </w:t>
      </w:r>
    </w:p>
    <w:p w:rsidR="003F217E" w:rsidRPr="008F69B2" w:rsidRDefault="003F217E" w:rsidP="003F217E">
      <w:pPr>
        <w:pStyle w:val="NoSpacing"/>
        <w:rPr>
          <w:rFonts w:asciiTheme="minorHAnsi" w:hAnsiTheme="minorHAnsi" w:cstheme="minorHAnsi"/>
          <w:sz w:val="22"/>
          <w:szCs w:val="22"/>
        </w:rPr>
      </w:pPr>
      <w:r w:rsidRPr="008F69B2">
        <w:rPr>
          <w:rFonts w:asciiTheme="minorHAnsi" w:hAnsiTheme="minorHAnsi" w:cstheme="minorHAnsi"/>
          <w:bCs/>
          <w:sz w:val="22"/>
          <w:szCs w:val="22"/>
        </w:rPr>
        <w:t xml:space="preserve">Created to Love Others (Relationships) </w:t>
      </w:r>
    </w:p>
    <w:p w:rsidR="001D7664" w:rsidRPr="008F69B2" w:rsidRDefault="003F217E" w:rsidP="003F217E">
      <w:pPr>
        <w:pStyle w:val="NoSpacing"/>
        <w:rPr>
          <w:rFonts w:asciiTheme="minorHAnsi" w:hAnsiTheme="minorHAnsi" w:cstheme="minorHAnsi"/>
          <w:sz w:val="22"/>
          <w:szCs w:val="22"/>
        </w:rPr>
      </w:pPr>
      <w:r w:rsidRPr="008F69B2">
        <w:rPr>
          <w:rFonts w:asciiTheme="minorHAnsi" w:hAnsiTheme="minorHAnsi" w:cstheme="minorHAnsi"/>
          <w:bCs/>
          <w:sz w:val="22"/>
          <w:szCs w:val="22"/>
        </w:rPr>
        <w:t xml:space="preserve">Created to Live in the Community (Living in the Wider World) </w:t>
      </w:r>
    </w:p>
    <w:p w:rsidR="00AA242D" w:rsidRPr="008F69B2" w:rsidRDefault="00AA242D" w:rsidP="003F217E">
      <w:pPr>
        <w:pStyle w:val="NoSpacing"/>
        <w:rPr>
          <w:rFonts w:asciiTheme="minorHAnsi" w:hAnsiTheme="minorHAnsi" w:cstheme="minorHAnsi"/>
          <w:sz w:val="22"/>
          <w:szCs w:val="22"/>
          <w:lang w:val="en-GB"/>
        </w:rPr>
      </w:pPr>
    </w:p>
    <w:p w:rsidR="00A00C1A" w:rsidRPr="008F69B2" w:rsidRDefault="00A165B2" w:rsidP="00A165B2">
      <w:pPr>
        <w:rPr>
          <w:rFonts w:asciiTheme="minorHAnsi" w:hAnsiTheme="minorHAnsi" w:cstheme="minorHAnsi"/>
          <w:b/>
          <w:sz w:val="22"/>
          <w:szCs w:val="22"/>
          <w:u w:val="single"/>
        </w:rPr>
      </w:pPr>
      <w:r w:rsidRPr="008F69B2">
        <w:rPr>
          <w:rFonts w:asciiTheme="minorHAnsi" w:hAnsiTheme="minorHAnsi" w:cstheme="minorHAnsi"/>
          <w:b/>
          <w:sz w:val="22"/>
          <w:szCs w:val="22"/>
          <w:u w:val="single"/>
        </w:rPr>
        <w:t>Safeguarding and Inclusivity</w:t>
      </w:r>
      <w:r w:rsidR="00A00C1A" w:rsidRPr="008F69B2">
        <w:rPr>
          <w:rFonts w:asciiTheme="minorHAnsi" w:hAnsiTheme="minorHAnsi" w:cstheme="minorHAnsi"/>
          <w:b/>
          <w:sz w:val="22"/>
          <w:szCs w:val="22"/>
          <w:u w:val="single"/>
        </w:rPr>
        <w:t>:</w:t>
      </w:r>
    </w:p>
    <w:p w:rsidR="00A165B2" w:rsidRPr="008F69B2" w:rsidRDefault="00A165B2" w:rsidP="00A165B2">
      <w:pPr>
        <w:rPr>
          <w:rFonts w:asciiTheme="minorHAnsi" w:hAnsiTheme="minorHAnsi" w:cstheme="minorHAnsi"/>
          <w:sz w:val="22"/>
          <w:szCs w:val="22"/>
        </w:rPr>
      </w:pPr>
      <w:r w:rsidRPr="008F69B2">
        <w:rPr>
          <w:rFonts w:asciiTheme="minorHAnsi" w:hAnsiTheme="minorHAnsi" w:cstheme="minorHAnsi"/>
          <w:sz w:val="22"/>
          <w:szCs w:val="22"/>
        </w:rPr>
        <w:t>The RSE</w:t>
      </w:r>
      <w:r w:rsidR="00A00C1A" w:rsidRPr="008F69B2">
        <w:rPr>
          <w:rFonts w:asciiTheme="minorHAnsi" w:hAnsiTheme="minorHAnsi" w:cstheme="minorHAnsi"/>
          <w:sz w:val="22"/>
          <w:szCs w:val="22"/>
        </w:rPr>
        <w:t>/ PSHE</w:t>
      </w:r>
      <w:r w:rsidRPr="008F69B2">
        <w:rPr>
          <w:rFonts w:asciiTheme="minorHAnsi" w:hAnsiTheme="minorHAnsi" w:cstheme="minorHAnsi"/>
          <w:sz w:val="22"/>
          <w:szCs w:val="22"/>
        </w:rPr>
        <w:t xml:space="preserve"> </w:t>
      </w:r>
      <w:r w:rsidR="00A00C1A" w:rsidRPr="008F69B2">
        <w:rPr>
          <w:rFonts w:asciiTheme="minorHAnsi" w:hAnsiTheme="minorHAnsi" w:cstheme="minorHAnsi"/>
          <w:sz w:val="22"/>
          <w:szCs w:val="22"/>
        </w:rPr>
        <w:t>P</w:t>
      </w:r>
      <w:r w:rsidRPr="008F69B2">
        <w:rPr>
          <w:rFonts w:asciiTheme="minorHAnsi" w:hAnsiTheme="minorHAnsi" w:cstheme="minorHAnsi"/>
          <w:sz w:val="22"/>
          <w:szCs w:val="22"/>
        </w:rPr>
        <w:t xml:space="preserve">olicy incorporates a strong safeguarding component, ensuring that </w:t>
      </w:r>
      <w:r w:rsidR="00A00C1A" w:rsidRPr="008F69B2">
        <w:rPr>
          <w:rFonts w:asciiTheme="minorHAnsi" w:hAnsiTheme="minorHAnsi" w:cstheme="minorHAnsi"/>
          <w:sz w:val="22"/>
          <w:szCs w:val="22"/>
        </w:rPr>
        <w:t>pupils</w:t>
      </w:r>
      <w:r w:rsidRPr="008F69B2">
        <w:rPr>
          <w:rFonts w:asciiTheme="minorHAnsi" w:hAnsiTheme="minorHAnsi" w:cstheme="minorHAnsi"/>
          <w:sz w:val="22"/>
          <w:szCs w:val="22"/>
        </w:rPr>
        <w:t xml:space="preserve"> understand boundaries, personal safety, and how to seek help if needed. The curriculum is inclusive, promoting respect for all individuals regardless of background, while remaining faithful to Catholic doctrine.</w:t>
      </w:r>
    </w:p>
    <w:p w:rsidR="00A165B2" w:rsidRPr="008F69B2" w:rsidRDefault="00A165B2" w:rsidP="00A165B2">
      <w:pPr>
        <w:rPr>
          <w:rFonts w:asciiTheme="minorHAnsi" w:hAnsiTheme="minorHAnsi" w:cstheme="minorHAnsi"/>
          <w:sz w:val="22"/>
          <w:szCs w:val="22"/>
        </w:rPr>
      </w:pPr>
    </w:p>
    <w:p w:rsidR="00A00C1A" w:rsidRPr="008F69B2" w:rsidRDefault="00A165B2" w:rsidP="00A165B2">
      <w:pPr>
        <w:rPr>
          <w:rFonts w:asciiTheme="minorHAnsi" w:hAnsiTheme="minorHAnsi" w:cstheme="minorHAnsi"/>
          <w:b/>
          <w:sz w:val="22"/>
          <w:szCs w:val="22"/>
          <w:u w:val="single"/>
        </w:rPr>
      </w:pPr>
      <w:r w:rsidRPr="008F69B2">
        <w:rPr>
          <w:rFonts w:asciiTheme="minorHAnsi" w:hAnsiTheme="minorHAnsi" w:cstheme="minorHAnsi"/>
          <w:b/>
          <w:sz w:val="22"/>
          <w:szCs w:val="22"/>
          <w:u w:val="single"/>
        </w:rPr>
        <w:t>Training and Support for Staff</w:t>
      </w:r>
      <w:r w:rsidR="00A00C1A" w:rsidRPr="008F69B2">
        <w:rPr>
          <w:rFonts w:asciiTheme="minorHAnsi" w:hAnsiTheme="minorHAnsi" w:cstheme="minorHAnsi"/>
          <w:b/>
          <w:sz w:val="22"/>
          <w:szCs w:val="22"/>
          <w:u w:val="single"/>
        </w:rPr>
        <w:t>:</w:t>
      </w:r>
    </w:p>
    <w:p w:rsidR="00A165B2" w:rsidRPr="008F69B2" w:rsidRDefault="00A165B2" w:rsidP="00A165B2">
      <w:pPr>
        <w:rPr>
          <w:rFonts w:asciiTheme="minorHAnsi" w:hAnsiTheme="minorHAnsi" w:cstheme="minorHAnsi"/>
          <w:sz w:val="22"/>
          <w:szCs w:val="22"/>
        </w:rPr>
      </w:pPr>
      <w:r w:rsidRPr="008F69B2">
        <w:rPr>
          <w:rFonts w:asciiTheme="minorHAnsi" w:hAnsiTheme="minorHAnsi" w:cstheme="minorHAnsi"/>
          <w:sz w:val="22"/>
          <w:szCs w:val="22"/>
        </w:rPr>
        <w:t>Teachers delivering the RSE</w:t>
      </w:r>
      <w:r w:rsidR="00A00C1A" w:rsidRPr="008F69B2">
        <w:rPr>
          <w:rFonts w:asciiTheme="minorHAnsi" w:hAnsiTheme="minorHAnsi" w:cstheme="minorHAnsi"/>
          <w:sz w:val="22"/>
          <w:szCs w:val="22"/>
        </w:rPr>
        <w:t>/PSHE</w:t>
      </w:r>
      <w:r w:rsidRPr="008F69B2">
        <w:rPr>
          <w:rFonts w:asciiTheme="minorHAnsi" w:hAnsiTheme="minorHAnsi" w:cstheme="minorHAnsi"/>
          <w:sz w:val="22"/>
          <w:szCs w:val="22"/>
        </w:rPr>
        <w:t xml:space="preserve"> curriculum receive </w:t>
      </w:r>
      <w:r w:rsidR="00A00C1A" w:rsidRPr="008F69B2">
        <w:rPr>
          <w:rFonts w:asciiTheme="minorHAnsi" w:hAnsiTheme="minorHAnsi" w:cstheme="minorHAnsi"/>
          <w:sz w:val="22"/>
          <w:szCs w:val="22"/>
        </w:rPr>
        <w:t>relevant</w:t>
      </w:r>
      <w:r w:rsidRPr="008F69B2">
        <w:rPr>
          <w:rFonts w:asciiTheme="minorHAnsi" w:hAnsiTheme="minorHAnsi" w:cstheme="minorHAnsi"/>
          <w:sz w:val="22"/>
          <w:szCs w:val="22"/>
        </w:rPr>
        <w:t xml:space="preserve"> training to ensure confidence and competence in presenting sensitive material. Resources are provided to align educational practices with Catholic teachings and to respond appropriately to </w:t>
      </w:r>
      <w:r w:rsidR="00A00C1A" w:rsidRPr="008F69B2">
        <w:rPr>
          <w:rFonts w:asciiTheme="minorHAnsi" w:hAnsiTheme="minorHAnsi" w:cstheme="minorHAnsi"/>
          <w:sz w:val="22"/>
          <w:szCs w:val="22"/>
        </w:rPr>
        <w:t>questions raised by pupils.</w:t>
      </w:r>
    </w:p>
    <w:p w:rsidR="00A00C1A" w:rsidRPr="008F69B2" w:rsidRDefault="00A00C1A" w:rsidP="00A165B2">
      <w:pPr>
        <w:rPr>
          <w:rFonts w:asciiTheme="minorHAnsi" w:hAnsiTheme="minorHAnsi" w:cstheme="minorHAnsi"/>
          <w:sz w:val="22"/>
          <w:szCs w:val="22"/>
        </w:rPr>
      </w:pPr>
      <w:r w:rsidRPr="008F69B2">
        <w:rPr>
          <w:rFonts w:asciiTheme="minorHAnsi" w:hAnsiTheme="minorHAnsi" w:cstheme="minorHAnsi"/>
          <w:sz w:val="22"/>
          <w:szCs w:val="22"/>
        </w:rPr>
        <w:t xml:space="preserve">Teachers are aware of the importance of ensuring that their own personal beliefs and attitudes do not influence the teaching of the RSE / PSHE curriculum. </w:t>
      </w:r>
      <w:r w:rsidR="00A56447" w:rsidRPr="008F69B2">
        <w:rPr>
          <w:rFonts w:asciiTheme="minorHAnsi" w:hAnsiTheme="minorHAnsi" w:cstheme="minorHAnsi"/>
          <w:sz w:val="22"/>
          <w:szCs w:val="22"/>
        </w:rPr>
        <w:t xml:space="preserve">Information is shared based on a common value framework in line with British values, the Nolan Principle.  </w:t>
      </w:r>
      <w:r w:rsidRPr="008F69B2">
        <w:rPr>
          <w:rFonts w:asciiTheme="minorHAnsi" w:hAnsiTheme="minorHAnsi" w:cstheme="minorHAnsi"/>
          <w:sz w:val="22"/>
          <w:szCs w:val="22"/>
        </w:rPr>
        <w:t>T</w:t>
      </w:r>
      <w:r w:rsidR="00A56447" w:rsidRPr="008F69B2">
        <w:rPr>
          <w:rFonts w:asciiTheme="minorHAnsi" w:hAnsiTheme="minorHAnsi" w:cstheme="minorHAnsi"/>
          <w:sz w:val="22"/>
          <w:szCs w:val="22"/>
        </w:rPr>
        <w:t>eachers</w:t>
      </w:r>
      <w:r w:rsidRPr="008F69B2">
        <w:rPr>
          <w:rFonts w:asciiTheme="minorHAnsi" w:hAnsiTheme="minorHAnsi" w:cstheme="minorHAnsi"/>
          <w:sz w:val="22"/>
          <w:szCs w:val="22"/>
        </w:rPr>
        <w:t xml:space="preserve"> are aware of what will be taught in a whole-class setting and what will be dealt with on an individual basis.  For example, if a question is raised which is specific to a certain pupil </w:t>
      </w:r>
      <w:r w:rsidR="00A56447" w:rsidRPr="008F69B2">
        <w:rPr>
          <w:rFonts w:asciiTheme="minorHAnsi" w:hAnsiTheme="minorHAnsi" w:cstheme="minorHAnsi"/>
          <w:sz w:val="22"/>
          <w:szCs w:val="22"/>
        </w:rPr>
        <w:t xml:space="preserve">or their own personal family circumstances, a personal response would be given rather than a whole school response – this would involve working alongside parents in order to ensure that the correct information was provided at </w:t>
      </w:r>
      <w:proofErr w:type="gramStart"/>
      <w:r w:rsidR="00A56447" w:rsidRPr="008F69B2">
        <w:rPr>
          <w:rFonts w:asciiTheme="minorHAnsi" w:hAnsiTheme="minorHAnsi" w:cstheme="minorHAnsi"/>
          <w:sz w:val="22"/>
          <w:szCs w:val="22"/>
        </w:rPr>
        <w:t>a</w:t>
      </w:r>
      <w:proofErr w:type="gramEnd"/>
      <w:r w:rsidR="00A56447" w:rsidRPr="008F69B2">
        <w:rPr>
          <w:rFonts w:asciiTheme="minorHAnsi" w:hAnsiTheme="minorHAnsi" w:cstheme="minorHAnsi"/>
          <w:sz w:val="22"/>
          <w:szCs w:val="22"/>
        </w:rPr>
        <w:t xml:space="preserve"> age-appropriate level.  </w:t>
      </w:r>
    </w:p>
    <w:p w:rsidR="005C6FEE" w:rsidRPr="008F69B2" w:rsidRDefault="005C6FEE" w:rsidP="00A165B2">
      <w:pPr>
        <w:rPr>
          <w:rFonts w:asciiTheme="minorHAnsi" w:hAnsiTheme="minorHAnsi" w:cstheme="minorHAnsi"/>
          <w:sz w:val="22"/>
          <w:szCs w:val="22"/>
        </w:rPr>
      </w:pPr>
    </w:p>
    <w:p w:rsidR="005C6FEE" w:rsidRPr="008F69B2" w:rsidRDefault="005C6FEE" w:rsidP="005C6FEE">
      <w:pPr>
        <w:pStyle w:val="NoSpacing"/>
        <w:rPr>
          <w:rFonts w:asciiTheme="minorHAnsi" w:hAnsiTheme="minorHAnsi" w:cstheme="minorHAnsi"/>
          <w:b/>
          <w:sz w:val="22"/>
          <w:szCs w:val="22"/>
          <w:u w:val="single"/>
          <w:lang w:val="en-GB"/>
        </w:rPr>
      </w:pPr>
      <w:r w:rsidRPr="008F69B2">
        <w:rPr>
          <w:rFonts w:asciiTheme="minorHAnsi" w:hAnsiTheme="minorHAnsi" w:cstheme="minorHAnsi"/>
          <w:b/>
          <w:sz w:val="22"/>
          <w:szCs w:val="22"/>
          <w:u w:val="single"/>
        </w:rPr>
        <w:t xml:space="preserve">Guidance: </w:t>
      </w:r>
    </w:p>
    <w:p w:rsidR="005C6FEE" w:rsidRPr="008F69B2" w:rsidRDefault="005C6FEE" w:rsidP="005C6FEE">
      <w:pPr>
        <w:pStyle w:val="NoSpacing"/>
        <w:rPr>
          <w:rFonts w:asciiTheme="minorHAnsi" w:hAnsiTheme="minorHAnsi" w:cstheme="minorHAnsi"/>
          <w:sz w:val="22"/>
          <w:szCs w:val="22"/>
          <w:lang w:val="en-GB"/>
        </w:rPr>
      </w:pPr>
      <w:r w:rsidRPr="008F69B2">
        <w:rPr>
          <w:rFonts w:asciiTheme="minorHAnsi" w:hAnsiTheme="minorHAnsi" w:cstheme="minorHAnsi"/>
          <w:sz w:val="22"/>
          <w:szCs w:val="22"/>
          <w:lang w:val="en-GB"/>
        </w:rPr>
        <w:t xml:space="preserve">Unconditional confidentiality should not be offered to pupils or their parents.  It will be made clear to pupils that staff cannot promise confidentiality and that, on some occasions, information may need to be passed on in the young person’s best interest.   </w:t>
      </w:r>
    </w:p>
    <w:p w:rsidR="005C6FEE" w:rsidRPr="008F69B2" w:rsidRDefault="005C6FEE" w:rsidP="005C6FEE">
      <w:pPr>
        <w:pStyle w:val="NoSpacing"/>
        <w:rPr>
          <w:rFonts w:asciiTheme="minorHAnsi" w:hAnsiTheme="minorHAnsi" w:cstheme="minorHAnsi"/>
          <w:sz w:val="22"/>
          <w:szCs w:val="22"/>
          <w:lang w:val="en-GB"/>
        </w:rPr>
      </w:pPr>
      <w:r w:rsidRPr="008F69B2">
        <w:rPr>
          <w:rFonts w:asciiTheme="minorHAnsi" w:hAnsiTheme="minorHAnsi" w:cstheme="minorHAnsi"/>
          <w:sz w:val="22"/>
          <w:szCs w:val="22"/>
          <w:lang w:val="en-GB"/>
        </w:rPr>
        <w:t>Information about behaviour likely to cause harm to the pupil of others must be passed on to the appropriate agency.</w:t>
      </w:r>
    </w:p>
    <w:p w:rsidR="00A165B2" w:rsidRPr="008F69B2" w:rsidRDefault="00A165B2" w:rsidP="00A165B2">
      <w:pPr>
        <w:rPr>
          <w:rFonts w:asciiTheme="minorHAnsi" w:hAnsiTheme="minorHAnsi" w:cstheme="minorHAnsi"/>
          <w:sz w:val="22"/>
          <w:szCs w:val="22"/>
        </w:rPr>
      </w:pPr>
    </w:p>
    <w:p w:rsidR="00055B34" w:rsidRPr="008F69B2" w:rsidRDefault="00A165B2" w:rsidP="00A165B2">
      <w:pPr>
        <w:rPr>
          <w:rFonts w:asciiTheme="minorHAnsi" w:hAnsiTheme="minorHAnsi" w:cstheme="minorHAnsi"/>
          <w:b/>
          <w:sz w:val="22"/>
          <w:szCs w:val="22"/>
          <w:u w:val="single"/>
        </w:rPr>
      </w:pPr>
      <w:r w:rsidRPr="008F69B2">
        <w:rPr>
          <w:rFonts w:asciiTheme="minorHAnsi" w:hAnsiTheme="minorHAnsi" w:cstheme="minorHAnsi"/>
          <w:b/>
          <w:sz w:val="22"/>
          <w:szCs w:val="22"/>
          <w:u w:val="single"/>
        </w:rPr>
        <w:t>Monitoring and Review</w:t>
      </w:r>
      <w:r w:rsidR="00055B34" w:rsidRPr="008F69B2">
        <w:rPr>
          <w:rFonts w:asciiTheme="minorHAnsi" w:hAnsiTheme="minorHAnsi" w:cstheme="minorHAnsi"/>
          <w:b/>
          <w:sz w:val="22"/>
          <w:szCs w:val="22"/>
          <w:u w:val="single"/>
        </w:rPr>
        <w:t>:</w:t>
      </w:r>
    </w:p>
    <w:p w:rsidR="00A165B2" w:rsidRPr="008F69B2" w:rsidRDefault="00A165B2" w:rsidP="00A165B2">
      <w:pPr>
        <w:rPr>
          <w:rFonts w:asciiTheme="minorHAnsi" w:hAnsiTheme="minorHAnsi" w:cstheme="minorHAnsi"/>
          <w:sz w:val="22"/>
          <w:szCs w:val="22"/>
        </w:rPr>
      </w:pPr>
      <w:r w:rsidRPr="008F69B2">
        <w:rPr>
          <w:rFonts w:asciiTheme="minorHAnsi" w:hAnsiTheme="minorHAnsi" w:cstheme="minorHAnsi"/>
          <w:sz w:val="22"/>
          <w:szCs w:val="22"/>
        </w:rPr>
        <w:t>The RSE</w:t>
      </w:r>
      <w:r w:rsidR="005C6FEE" w:rsidRPr="008F69B2">
        <w:rPr>
          <w:rFonts w:asciiTheme="minorHAnsi" w:hAnsiTheme="minorHAnsi" w:cstheme="minorHAnsi"/>
          <w:sz w:val="22"/>
          <w:szCs w:val="22"/>
        </w:rPr>
        <w:t>/ PSHE</w:t>
      </w:r>
      <w:r w:rsidRPr="008F69B2">
        <w:rPr>
          <w:rFonts w:asciiTheme="minorHAnsi" w:hAnsiTheme="minorHAnsi" w:cstheme="minorHAnsi"/>
          <w:sz w:val="22"/>
          <w:szCs w:val="22"/>
        </w:rPr>
        <w:t xml:space="preserve"> policy is reviewed annually by school leadership, with input from parents, staff, and diocesan advisors. This ensures that the curriculum continues to meet educational standards and reflects the teachings of the Church.</w:t>
      </w:r>
    </w:p>
    <w:p w:rsidR="00A165B2" w:rsidRPr="008F69B2" w:rsidRDefault="00A165B2" w:rsidP="003F217E">
      <w:pPr>
        <w:pStyle w:val="NoSpacing"/>
        <w:rPr>
          <w:rFonts w:asciiTheme="minorHAnsi" w:hAnsiTheme="minorHAnsi" w:cstheme="minorHAnsi"/>
          <w:sz w:val="22"/>
          <w:szCs w:val="22"/>
          <w:lang w:val="en-GB"/>
        </w:rPr>
      </w:pPr>
    </w:p>
    <w:p w:rsidR="00A165B2" w:rsidRPr="008F69B2" w:rsidRDefault="00A165B2" w:rsidP="003F217E">
      <w:pPr>
        <w:pStyle w:val="NoSpacing"/>
        <w:rPr>
          <w:rFonts w:asciiTheme="minorHAnsi" w:hAnsiTheme="minorHAnsi" w:cstheme="minorHAnsi"/>
          <w:sz w:val="22"/>
          <w:szCs w:val="22"/>
          <w:lang w:val="en-GB"/>
        </w:rPr>
      </w:pPr>
    </w:p>
    <w:p w:rsidR="00654DBB" w:rsidRPr="008F69B2" w:rsidRDefault="00654DBB" w:rsidP="003F217E">
      <w:pPr>
        <w:pStyle w:val="NoSpacing"/>
        <w:rPr>
          <w:rFonts w:asciiTheme="minorHAnsi" w:hAnsiTheme="minorHAnsi" w:cstheme="minorHAnsi"/>
          <w:sz w:val="22"/>
          <w:szCs w:val="22"/>
          <w:lang w:val="en-GB"/>
        </w:rPr>
      </w:pPr>
    </w:p>
    <w:p w:rsidR="001D7664" w:rsidRPr="008F69B2" w:rsidRDefault="001D7664">
      <w:pPr>
        <w:ind w:left="360"/>
        <w:rPr>
          <w:rFonts w:asciiTheme="minorHAnsi" w:hAnsiTheme="minorHAnsi" w:cstheme="minorHAnsi"/>
          <w:sz w:val="22"/>
          <w:szCs w:val="22"/>
          <w:lang w:val="en-GB"/>
        </w:rPr>
      </w:pPr>
    </w:p>
    <w:p w:rsidR="001D7664" w:rsidRPr="008F69B2" w:rsidRDefault="001D7664" w:rsidP="001D7664">
      <w:pPr>
        <w:rPr>
          <w:rFonts w:asciiTheme="minorHAnsi" w:hAnsiTheme="minorHAnsi" w:cstheme="minorHAnsi"/>
          <w:sz w:val="22"/>
          <w:szCs w:val="22"/>
          <w:lang w:val="en-GB"/>
        </w:rPr>
      </w:pPr>
    </w:p>
    <w:p w:rsidR="001D7664" w:rsidRPr="008F69B2" w:rsidRDefault="001D7664" w:rsidP="001D7664">
      <w:pPr>
        <w:rPr>
          <w:rFonts w:asciiTheme="minorHAnsi" w:hAnsiTheme="minorHAnsi" w:cstheme="minorHAnsi"/>
          <w:sz w:val="22"/>
          <w:szCs w:val="22"/>
          <w:lang w:val="en-GB"/>
        </w:rPr>
      </w:pPr>
    </w:p>
    <w:p w:rsidR="001D7664" w:rsidRPr="008F69B2" w:rsidRDefault="001D7664" w:rsidP="001D7664">
      <w:pPr>
        <w:rPr>
          <w:rFonts w:asciiTheme="minorHAnsi" w:hAnsiTheme="minorHAnsi" w:cstheme="minorHAnsi"/>
          <w:sz w:val="22"/>
          <w:szCs w:val="22"/>
          <w:lang w:val="en-GB"/>
        </w:rPr>
      </w:pPr>
    </w:p>
    <w:p w:rsidR="00654DBB" w:rsidRPr="008F69B2" w:rsidRDefault="00654DBB" w:rsidP="001D7664">
      <w:pPr>
        <w:rPr>
          <w:rFonts w:asciiTheme="minorHAnsi" w:hAnsiTheme="minorHAnsi" w:cstheme="minorHAnsi"/>
          <w:lang w:val="en-GB"/>
        </w:rPr>
      </w:pPr>
    </w:p>
    <w:sectPr w:rsidR="00654DBB" w:rsidRPr="008F69B2" w:rsidSect="00AA242D">
      <w:footerReference w:type="default" r:id="rId8"/>
      <w:pgSz w:w="11895" w:h="15840"/>
      <w:pgMar w:top="1134" w:right="1588"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664" w:rsidRDefault="001D7664">
      <w:r>
        <w:separator/>
      </w:r>
    </w:p>
  </w:endnote>
  <w:endnote w:type="continuationSeparator" w:id="0">
    <w:p w:rsidR="001D7664" w:rsidRDefault="001D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B2" w:rsidRDefault="008F69B2">
    <w:pPr>
      <w:pStyle w:val="Footer"/>
    </w:pPr>
    <w:r>
      <w:rPr>
        <w:noProof/>
      </w:rPr>
      <w:drawing>
        <wp:anchor distT="0" distB="0" distL="114300" distR="114300" simplePos="0" relativeHeight="251659264" behindDoc="1" locked="0" layoutInCell="1" allowOverlap="1" wp14:anchorId="49550AA8" wp14:editId="5E86A319">
          <wp:simplePos x="0" y="0"/>
          <wp:positionH relativeFrom="rightMargin">
            <wp:align>left</wp:align>
          </wp:positionH>
          <wp:positionV relativeFrom="paragraph">
            <wp:posOffset>-381000</wp:posOffset>
          </wp:positionV>
          <wp:extent cx="581025" cy="930800"/>
          <wp:effectExtent l="0" t="0" r="0" b="3175"/>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930800"/>
                  </a:xfrm>
                  <a:prstGeom prst="rect">
                    <a:avLst/>
                  </a:prstGeom>
                  <a:noFill/>
                </pic:spPr>
              </pic:pic>
            </a:graphicData>
          </a:graphic>
          <wp14:sizeRelH relativeFrom="margin">
            <wp14:pctWidth>0</wp14:pctWidth>
          </wp14:sizeRelH>
          <wp14:sizeRelV relativeFrom="margin">
            <wp14:pctHeight>0</wp14:pctHeight>
          </wp14:sizeRelV>
        </wp:anchor>
      </w:drawing>
    </w:r>
  </w:p>
  <w:p w:rsidR="001D7664" w:rsidRPr="001D7664" w:rsidRDefault="001D766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664" w:rsidRDefault="001D7664">
      <w:r>
        <w:separator/>
      </w:r>
    </w:p>
  </w:footnote>
  <w:footnote w:type="continuationSeparator" w:id="0">
    <w:p w:rsidR="001D7664" w:rsidRDefault="001D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96E"/>
    <w:multiLevelType w:val="hybridMultilevel"/>
    <w:tmpl w:val="FBAC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71E97"/>
    <w:multiLevelType w:val="hybridMultilevel"/>
    <w:tmpl w:val="3F54E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02C46"/>
    <w:multiLevelType w:val="hybridMultilevel"/>
    <w:tmpl w:val="7E5A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F6B1F"/>
    <w:multiLevelType w:val="hybridMultilevel"/>
    <w:tmpl w:val="BB26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8E2DD1"/>
    <w:multiLevelType w:val="hybridMultilevel"/>
    <w:tmpl w:val="04B4D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065CC"/>
    <w:multiLevelType w:val="hybridMultilevel"/>
    <w:tmpl w:val="4A701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E64196"/>
    <w:multiLevelType w:val="hybridMultilevel"/>
    <w:tmpl w:val="A314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D7150"/>
    <w:multiLevelType w:val="hybridMultilevel"/>
    <w:tmpl w:val="D30AC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0F1FD4"/>
    <w:multiLevelType w:val="hybridMultilevel"/>
    <w:tmpl w:val="7B54A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9D222F"/>
    <w:multiLevelType w:val="hybridMultilevel"/>
    <w:tmpl w:val="232E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82EEE"/>
    <w:multiLevelType w:val="hybridMultilevel"/>
    <w:tmpl w:val="3D30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B77E3"/>
    <w:multiLevelType w:val="hybridMultilevel"/>
    <w:tmpl w:val="18F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739D7"/>
    <w:multiLevelType w:val="hybridMultilevel"/>
    <w:tmpl w:val="D1DA2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612FE2"/>
    <w:multiLevelType w:val="hybridMultilevel"/>
    <w:tmpl w:val="BCCEB984"/>
    <w:lvl w:ilvl="0" w:tplc="3036FA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57B9A"/>
    <w:multiLevelType w:val="hybridMultilevel"/>
    <w:tmpl w:val="07D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4"/>
  </w:num>
  <w:num w:numId="4">
    <w:abstractNumId w:val="7"/>
  </w:num>
  <w:num w:numId="5">
    <w:abstractNumId w:val="8"/>
  </w:num>
  <w:num w:numId="6">
    <w:abstractNumId w:val="3"/>
  </w:num>
  <w:num w:numId="7">
    <w:abstractNumId w:val="5"/>
  </w:num>
  <w:num w:numId="8">
    <w:abstractNumId w:val="0"/>
  </w:num>
  <w:num w:numId="9">
    <w:abstractNumId w:val="2"/>
  </w:num>
  <w:num w:numId="10">
    <w:abstractNumId w:val="10"/>
  </w:num>
  <w:num w:numId="11">
    <w:abstractNumId w:val="11"/>
  </w:num>
  <w:num w:numId="12">
    <w:abstractNumId w:val="9"/>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BB"/>
    <w:rsid w:val="00055B34"/>
    <w:rsid w:val="00160FB4"/>
    <w:rsid w:val="00176F78"/>
    <w:rsid w:val="001D7664"/>
    <w:rsid w:val="001E4694"/>
    <w:rsid w:val="0020162E"/>
    <w:rsid w:val="002A78DD"/>
    <w:rsid w:val="00302F0E"/>
    <w:rsid w:val="00372684"/>
    <w:rsid w:val="003F217E"/>
    <w:rsid w:val="004B260C"/>
    <w:rsid w:val="005C4D94"/>
    <w:rsid w:val="005C6FEE"/>
    <w:rsid w:val="00654DBB"/>
    <w:rsid w:val="00725652"/>
    <w:rsid w:val="007D706D"/>
    <w:rsid w:val="008F69B2"/>
    <w:rsid w:val="00967F52"/>
    <w:rsid w:val="00A00C1A"/>
    <w:rsid w:val="00A165B2"/>
    <w:rsid w:val="00A56447"/>
    <w:rsid w:val="00AA242D"/>
    <w:rsid w:val="00D229F2"/>
    <w:rsid w:val="00D73F7E"/>
    <w:rsid w:val="00E2422E"/>
    <w:rsid w:val="00F14D77"/>
    <w:rsid w:val="00F7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C970B"/>
  <w15:chartTrackingRefBased/>
  <w15:docId w15:val="{21C4A634-03E9-4247-8EB9-F6EA3EC5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b/>
      <w:bCs/>
      <w:lang w:val="en-GB"/>
    </w:rPr>
  </w:style>
  <w:style w:type="paragraph" w:styleId="Heading2">
    <w:name w:val="heading 2"/>
    <w:basedOn w:val="Normal"/>
    <w:next w:val="Normal"/>
    <w:qFormat/>
    <w:pPr>
      <w:keepNext/>
      <w:outlineLvl w:val="1"/>
    </w:pPr>
    <w:rPr>
      <w:rFonts w:ascii="Comic Sans MS" w:hAnsi="Comic Sans MS"/>
      <w:sz w:val="1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lang w:val="en-GB"/>
    </w:rPr>
  </w:style>
  <w:style w:type="paragraph" w:styleId="BodyText">
    <w:name w:val="Body Text"/>
    <w:basedOn w:val="Normal"/>
    <w:rPr>
      <w:rFonts w:ascii="Comic Sans MS" w:hAnsi="Comic Sans MS"/>
      <w:sz w:val="16"/>
      <w:lang w:val="en-GB"/>
    </w:rPr>
  </w:style>
  <w:style w:type="paragraph" w:styleId="Subtitle">
    <w:name w:val="Subtitle"/>
    <w:basedOn w:val="Normal"/>
    <w:qFormat/>
    <w:pPr>
      <w:jc w:val="center"/>
    </w:pPr>
    <w:rPr>
      <w:rFonts w:ascii="Comic Sans MS" w:hAnsi="Comic Sans MS"/>
      <w:b/>
      <w:bCs/>
      <w:sz w:val="20"/>
      <w:lang w:val="en-GB"/>
    </w:rPr>
  </w:style>
  <w:style w:type="paragraph" w:styleId="Header">
    <w:name w:val="header"/>
    <w:basedOn w:val="Normal"/>
    <w:rsid w:val="001D7664"/>
    <w:pPr>
      <w:tabs>
        <w:tab w:val="center" w:pos="4320"/>
        <w:tab w:val="right" w:pos="8640"/>
      </w:tabs>
    </w:pPr>
  </w:style>
  <w:style w:type="paragraph" w:styleId="Footer">
    <w:name w:val="footer"/>
    <w:basedOn w:val="Normal"/>
    <w:link w:val="FooterChar"/>
    <w:uiPriority w:val="99"/>
    <w:rsid w:val="001D7664"/>
    <w:pPr>
      <w:tabs>
        <w:tab w:val="center" w:pos="4320"/>
        <w:tab w:val="right" w:pos="8640"/>
      </w:tabs>
    </w:pPr>
  </w:style>
  <w:style w:type="paragraph" w:customStyle="1" w:styleId="xp2">
    <w:name w:val="x_p2"/>
    <w:basedOn w:val="Normal"/>
    <w:rsid w:val="003F217E"/>
    <w:pPr>
      <w:spacing w:before="100" w:beforeAutospacing="1" w:after="100" w:afterAutospacing="1"/>
    </w:pPr>
    <w:rPr>
      <w:lang w:val="en-GB" w:eastAsia="en-GB"/>
    </w:rPr>
  </w:style>
  <w:style w:type="character" w:customStyle="1" w:styleId="xs2">
    <w:name w:val="x_s2"/>
    <w:basedOn w:val="DefaultParagraphFont"/>
    <w:rsid w:val="003F217E"/>
  </w:style>
  <w:style w:type="character" w:customStyle="1" w:styleId="xapple-converted-space">
    <w:name w:val="x_apple-converted-space"/>
    <w:basedOn w:val="DefaultParagraphFont"/>
    <w:rsid w:val="003F217E"/>
  </w:style>
  <w:style w:type="paragraph" w:customStyle="1" w:styleId="xp3">
    <w:name w:val="x_p3"/>
    <w:basedOn w:val="Normal"/>
    <w:rsid w:val="003F217E"/>
    <w:pPr>
      <w:spacing w:before="100" w:beforeAutospacing="1" w:after="100" w:afterAutospacing="1"/>
    </w:pPr>
    <w:rPr>
      <w:lang w:val="en-GB" w:eastAsia="en-GB"/>
    </w:rPr>
  </w:style>
  <w:style w:type="paragraph" w:customStyle="1" w:styleId="xp1">
    <w:name w:val="x_p1"/>
    <w:basedOn w:val="Normal"/>
    <w:rsid w:val="003F217E"/>
    <w:pPr>
      <w:spacing w:before="100" w:beforeAutospacing="1" w:after="100" w:afterAutospacing="1"/>
    </w:pPr>
    <w:rPr>
      <w:lang w:val="en-GB" w:eastAsia="en-GB"/>
    </w:rPr>
  </w:style>
  <w:style w:type="character" w:customStyle="1" w:styleId="xs1">
    <w:name w:val="x_s1"/>
    <w:basedOn w:val="DefaultParagraphFont"/>
    <w:rsid w:val="003F217E"/>
  </w:style>
  <w:style w:type="paragraph" w:styleId="ListParagraph">
    <w:name w:val="List Paragraph"/>
    <w:basedOn w:val="Normal"/>
    <w:uiPriority w:val="34"/>
    <w:qFormat/>
    <w:rsid w:val="003F217E"/>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3F217E"/>
    <w:rPr>
      <w:sz w:val="24"/>
      <w:szCs w:val="24"/>
      <w:lang w:val="en-US" w:eastAsia="en-US"/>
    </w:rPr>
  </w:style>
  <w:style w:type="paragraph" w:customStyle="1" w:styleId="Default">
    <w:name w:val="Default"/>
    <w:rsid w:val="001E4694"/>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8F69B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F69B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1431</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 Bede`s R C Primary School</vt:lpstr>
    </vt:vector>
  </TitlesOfParts>
  <Company>City of Newcastle</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St Bedes RC Primary</dc:creator>
  <cp:keywords/>
  <dc:description/>
  <cp:lastModifiedBy>L Young</cp:lastModifiedBy>
  <cp:revision>3</cp:revision>
  <cp:lastPrinted>2024-11-14T12:34:00Z</cp:lastPrinted>
  <dcterms:created xsi:type="dcterms:W3CDTF">2024-11-14T11:29:00Z</dcterms:created>
  <dcterms:modified xsi:type="dcterms:W3CDTF">2024-11-14T12:38:00Z</dcterms:modified>
</cp:coreProperties>
</file>