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1C6" w:rsidRDefault="005968A8" w:rsidP="009D6E10">
      <w:pPr>
        <w:shd w:val="clear" w:color="auto" w:fill="FFFFFF"/>
        <w:spacing w:after="0" w:line="408" w:lineRule="atLeast"/>
        <w:jc w:val="center"/>
        <w:textAlignment w:val="baseline"/>
        <w:outlineLvl w:val="0"/>
        <w:rPr>
          <w:rFonts w:ascii="SassoonPrimaryInfant" w:eastAsia="Times New Roman" w:hAnsi="SassoonPrimaryInfant" w:cs="Arial"/>
          <w:b/>
          <w:kern w:val="36"/>
          <w:sz w:val="45"/>
          <w:szCs w:val="45"/>
          <w:lang w:eastAsia="en-GB"/>
        </w:rPr>
      </w:pPr>
      <w:r w:rsidRPr="0025583D">
        <w:rPr>
          <w:rFonts w:cstheme="minorHAnsi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39879B86" wp14:editId="2266326E">
            <wp:simplePos x="0" y="0"/>
            <wp:positionH relativeFrom="margin">
              <wp:align>center</wp:align>
            </wp:positionH>
            <wp:positionV relativeFrom="paragraph">
              <wp:posOffset>695960</wp:posOffset>
            </wp:positionV>
            <wp:extent cx="5276850" cy="6162675"/>
            <wp:effectExtent l="0" t="0" r="0" b="9525"/>
            <wp:wrapThrough wrapText="bothSides">
              <wp:wrapPolygon edited="0">
                <wp:start x="0" y="0"/>
                <wp:lineTo x="0" y="21567"/>
                <wp:lineTo x="21522" y="21567"/>
                <wp:lineTo x="21522" y="0"/>
                <wp:lineTo x="0" y="0"/>
              </wp:wrapPolygon>
            </wp:wrapThrough>
            <wp:docPr id="858014776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014776" name="Picture 1" descr="A blue and yellow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01C6" w:rsidRDefault="003501C6" w:rsidP="009D6E10">
      <w:pPr>
        <w:shd w:val="clear" w:color="auto" w:fill="FFFFFF"/>
        <w:spacing w:after="0" w:line="408" w:lineRule="atLeast"/>
        <w:jc w:val="center"/>
        <w:textAlignment w:val="baseline"/>
        <w:outlineLvl w:val="0"/>
        <w:rPr>
          <w:rFonts w:ascii="SassoonPrimaryInfant" w:eastAsia="Times New Roman" w:hAnsi="SassoonPrimaryInfant" w:cs="Arial"/>
          <w:b/>
          <w:kern w:val="36"/>
          <w:sz w:val="45"/>
          <w:szCs w:val="45"/>
          <w:lang w:eastAsia="en-GB"/>
        </w:rPr>
      </w:pPr>
    </w:p>
    <w:p w:rsidR="003501C6" w:rsidRDefault="003501C6" w:rsidP="009D6E10">
      <w:pPr>
        <w:shd w:val="clear" w:color="auto" w:fill="FFFFFF"/>
        <w:spacing w:after="0" w:line="408" w:lineRule="atLeast"/>
        <w:jc w:val="center"/>
        <w:textAlignment w:val="baseline"/>
        <w:outlineLvl w:val="0"/>
        <w:rPr>
          <w:rFonts w:ascii="SassoonPrimaryInfant" w:eastAsia="Times New Roman" w:hAnsi="SassoonPrimaryInfant" w:cs="Arial"/>
          <w:b/>
          <w:kern w:val="36"/>
          <w:sz w:val="45"/>
          <w:szCs w:val="45"/>
          <w:lang w:eastAsia="en-GB"/>
        </w:rPr>
      </w:pPr>
    </w:p>
    <w:p w:rsidR="009F4BC2" w:rsidRPr="00FF51C4" w:rsidRDefault="00B035A2" w:rsidP="009D6E10">
      <w:pPr>
        <w:shd w:val="clear" w:color="auto" w:fill="FFFFFF"/>
        <w:spacing w:after="0" w:line="408" w:lineRule="atLeast"/>
        <w:jc w:val="center"/>
        <w:textAlignment w:val="baseline"/>
        <w:outlineLvl w:val="0"/>
        <w:rPr>
          <w:rFonts w:eastAsia="Times New Roman" w:cstheme="minorHAnsi"/>
          <w:b/>
          <w:kern w:val="36"/>
          <w:sz w:val="72"/>
          <w:szCs w:val="72"/>
          <w:lang w:eastAsia="en-GB"/>
        </w:rPr>
      </w:pPr>
      <w:r w:rsidRPr="00FF51C4">
        <w:rPr>
          <w:rFonts w:eastAsia="Times New Roman" w:cstheme="minorHAnsi"/>
          <w:b/>
          <w:kern w:val="36"/>
          <w:sz w:val="72"/>
          <w:szCs w:val="72"/>
          <w:lang w:eastAsia="en-GB"/>
        </w:rPr>
        <w:t>MF</w:t>
      </w:r>
      <w:r w:rsidR="006D668C" w:rsidRPr="00FF51C4">
        <w:rPr>
          <w:rFonts w:eastAsia="Times New Roman" w:cstheme="minorHAnsi"/>
          <w:b/>
          <w:kern w:val="36"/>
          <w:sz w:val="72"/>
          <w:szCs w:val="72"/>
          <w:lang w:eastAsia="en-GB"/>
        </w:rPr>
        <w:t>L</w:t>
      </w:r>
      <w:r w:rsidR="00DB23C4" w:rsidRPr="00FF51C4">
        <w:rPr>
          <w:rFonts w:eastAsia="Times New Roman" w:cstheme="minorHAnsi"/>
          <w:b/>
          <w:kern w:val="36"/>
          <w:sz w:val="72"/>
          <w:szCs w:val="72"/>
          <w:lang w:eastAsia="en-GB"/>
        </w:rPr>
        <w:t xml:space="preserve"> Policy</w:t>
      </w:r>
      <w:r w:rsidRPr="00FF51C4">
        <w:rPr>
          <w:rFonts w:eastAsia="Times New Roman" w:cstheme="minorHAnsi"/>
          <w:b/>
          <w:kern w:val="36"/>
          <w:sz w:val="72"/>
          <w:szCs w:val="72"/>
          <w:lang w:eastAsia="en-GB"/>
        </w:rPr>
        <w:t xml:space="preserve"> - French</w:t>
      </w:r>
    </w:p>
    <w:p w:rsidR="009D6E10" w:rsidRDefault="009D6E10" w:rsidP="009F4BC2">
      <w:pPr>
        <w:shd w:val="clear" w:color="auto" w:fill="FFFFFF"/>
        <w:spacing w:after="0" w:line="336" w:lineRule="atLeast"/>
        <w:textAlignment w:val="baseline"/>
        <w:outlineLvl w:val="2"/>
        <w:rPr>
          <w:rFonts w:ascii="SassoonPrimaryInfant" w:eastAsia="Times New Roman" w:hAnsi="SassoonPrimaryInfant" w:cs="Arial"/>
          <w:b/>
          <w:bCs/>
          <w:sz w:val="33"/>
          <w:szCs w:val="33"/>
          <w:bdr w:val="none" w:sz="0" w:space="0" w:color="auto" w:frame="1"/>
          <w:lang w:eastAsia="en-GB"/>
        </w:rPr>
      </w:pPr>
    </w:p>
    <w:p w:rsidR="003501C6" w:rsidRDefault="003501C6" w:rsidP="009F4BC2">
      <w:pPr>
        <w:shd w:val="clear" w:color="auto" w:fill="FFFFFF"/>
        <w:spacing w:after="0" w:line="336" w:lineRule="atLeast"/>
        <w:textAlignment w:val="baseline"/>
        <w:outlineLvl w:val="2"/>
        <w:rPr>
          <w:rFonts w:ascii="SassoonPrimaryInfant" w:eastAsia="Times New Roman" w:hAnsi="SassoonPrimaryInfant" w:cs="Arial"/>
          <w:b/>
          <w:bCs/>
          <w:sz w:val="33"/>
          <w:szCs w:val="33"/>
          <w:bdr w:val="none" w:sz="0" w:space="0" w:color="auto" w:frame="1"/>
          <w:lang w:eastAsia="en-GB"/>
        </w:rPr>
      </w:pPr>
    </w:p>
    <w:p w:rsidR="003501C6" w:rsidRDefault="003501C6" w:rsidP="009F4BC2">
      <w:pPr>
        <w:shd w:val="clear" w:color="auto" w:fill="FFFFFF"/>
        <w:spacing w:after="0" w:line="336" w:lineRule="atLeast"/>
        <w:textAlignment w:val="baseline"/>
        <w:outlineLvl w:val="2"/>
        <w:rPr>
          <w:rFonts w:ascii="SassoonPrimaryInfant" w:eastAsia="Times New Roman" w:hAnsi="SassoonPrimaryInfant" w:cs="Arial"/>
          <w:b/>
          <w:bCs/>
          <w:sz w:val="33"/>
          <w:szCs w:val="33"/>
          <w:bdr w:val="none" w:sz="0" w:space="0" w:color="auto" w:frame="1"/>
          <w:lang w:eastAsia="en-GB"/>
        </w:rPr>
      </w:pPr>
      <w:bookmarkStart w:id="0" w:name="_Hlk156246165"/>
      <w:bookmarkStart w:id="1" w:name="_GoBack"/>
    </w:p>
    <w:p w:rsidR="003501C6" w:rsidRPr="0025583D" w:rsidRDefault="003501C6" w:rsidP="003501C6">
      <w:pPr>
        <w:pStyle w:val="NoSpacing"/>
        <w:rPr>
          <w:rFonts w:cstheme="minorHAnsi"/>
          <w:bCs/>
        </w:rPr>
      </w:pPr>
      <w:r w:rsidRPr="0025583D">
        <w:rPr>
          <w:rFonts w:cstheme="minorHAnsi"/>
          <w:bCs/>
        </w:rPr>
        <w:t>Date reviewed:</w:t>
      </w:r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September </w:t>
      </w:r>
      <w:r>
        <w:rPr>
          <w:rFonts w:cstheme="minorHAnsi"/>
          <w:bCs/>
        </w:rPr>
        <w:t>2023</w:t>
      </w:r>
    </w:p>
    <w:p w:rsidR="003501C6" w:rsidRPr="0025583D" w:rsidRDefault="003501C6" w:rsidP="003501C6">
      <w:pPr>
        <w:pStyle w:val="NoSpacing"/>
        <w:rPr>
          <w:rFonts w:cstheme="minorHAnsi"/>
          <w:bCs/>
        </w:rPr>
      </w:pPr>
      <w:r w:rsidRPr="0025583D">
        <w:rPr>
          <w:rFonts w:cstheme="minorHAnsi"/>
          <w:bCs/>
        </w:rPr>
        <w:t>Date of next review:</w:t>
      </w:r>
      <w:r>
        <w:rPr>
          <w:rFonts w:cstheme="minorHAnsi"/>
          <w:bCs/>
        </w:rPr>
        <w:t xml:space="preserve"> </w:t>
      </w:r>
      <w:r>
        <w:rPr>
          <w:rFonts w:cstheme="minorHAnsi"/>
          <w:bCs/>
        </w:rPr>
        <w:t>September</w:t>
      </w:r>
      <w:r>
        <w:rPr>
          <w:rFonts w:cstheme="minorHAnsi"/>
          <w:bCs/>
        </w:rPr>
        <w:t xml:space="preserve"> 2024</w:t>
      </w:r>
    </w:p>
    <w:bookmarkEnd w:id="0"/>
    <w:bookmarkEnd w:id="1"/>
    <w:p w:rsidR="003501C6" w:rsidRDefault="003501C6" w:rsidP="009F4BC2">
      <w:pPr>
        <w:shd w:val="clear" w:color="auto" w:fill="FFFFFF"/>
        <w:spacing w:after="0" w:line="336" w:lineRule="atLeast"/>
        <w:textAlignment w:val="baseline"/>
        <w:outlineLvl w:val="2"/>
        <w:rPr>
          <w:rFonts w:ascii="SassoonPrimaryInfant" w:eastAsia="Times New Roman" w:hAnsi="SassoonPrimaryInfant" w:cs="Arial"/>
          <w:b/>
          <w:bCs/>
          <w:sz w:val="33"/>
          <w:szCs w:val="33"/>
          <w:bdr w:val="none" w:sz="0" w:space="0" w:color="auto" w:frame="1"/>
          <w:lang w:eastAsia="en-GB"/>
        </w:rPr>
      </w:pPr>
    </w:p>
    <w:p w:rsidR="003501C6" w:rsidRDefault="003501C6" w:rsidP="009F4BC2">
      <w:pPr>
        <w:shd w:val="clear" w:color="auto" w:fill="FFFFFF"/>
        <w:spacing w:after="0" w:line="336" w:lineRule="atLeast"/>
        <w:textAlignment w:val="baseline"/>
        <w:outlineLvl w:val="2"/>
        <w:rPr>
          <w:rFonts w:ascii="SassoonPrimaryInfant" w:eastAsia="Times New Roman" w:hAnsi="SassoonPrimaryInfant" w:cs="Arial"/>
          <w:b/>
          <w:bCs/>
          <w:sz w:val="33"/>
          <w:szCs w:val="33"/>
          <w:bdr w:val="none" w:sz="0" w:space="0" w:color="auto" w:frame="1"/>
          <w:lang w:eastAsia="en-GB"/>
        </w:rPr>
      </w:pPr>
    </w:p>
    <w:p w:rsidR="009D6E10" w:rsidRPr="00832C2D" w:rsidRDefault="009F4BC2" w:rsidP="009D6E10">
      <w:pPr>
        <w:shd w:val="clear" w:color="auto" w:fill="FFFFFF"/>
        <w:spacing w:after="0" w:line="336" w:lineRule="atLeast"/>
        <w:jc w:val="center"/>
        <w:textAlignment w:val="baseline"/>
        <w:outlineLvl w:val="2"/>
        <w:rPr>
          <w:rFonts w:ascii="SassoonPrimaryInfant" w:eastAsia="Times New Roman" w:hAnsi="SassoonPrimaryInfant"/>
          <w:bCs/>
          <w:iCs/>
          <w:sz w:val="33"/>
          <w:szCs w:val="33"/>
          <w:bdr w:val="none" w:sz="0" w:space="0" w:color="auto" w:frame="1"/>
          <w:lang w:eastAsia="en-GB"/>
        </w:rPr>
      </w:pPr>
      <w:r w:rsidRPr="00832C2D">
        <w:rPr>
          <w:rFonts w:ascii="SassoonPrimaryInfant" w:eastAsia="Times New Roman" w:hAnsi="SassoonPrimaryInfant" w:cs="Arial"/>
          <w:b/>
          <w:i/>
          <w:iCs/>
          <w:sz w:val="33"/>
          <w:szCs w:val="33"/>
          <w:bdr w:val="none" w:sz="0" w:space="0" w:color="auto" w:frame="1"/>
          <w:lang w:eastAsia="en-GB"/>
        </w:rPr>
        <w:t>“</w:t>
      </w:r>
      <w:r w:rsidR="00B035A2" w:rsidRPr="00832C2D">
        <w:rPr>
          <w:rFonts w:ascii="SassoonPrimaryInfant" w:eastAsia="Times New Roman" w:hAnsi="SassoonPrimaryInfant" w:cs="Arial"/>
          <w:b/>
          <w:i/>
          <w:iCs/>
          <w:sz w:val="33"/>
          <w:szCs w:val="33"/>
          <w:bdr w:val="none" w:sz="0" w:space="0" w:color="auto" w:frame="1"/>
          <w:lang w:eastAsia="en-GB"/>
        </w:rPr>
        <w:t>To have another language is to possess a second soul.”</w:t>
      </w:r>
      <w:r w:rsidR="00B035A2" w:rsidRPr="00832C2D">
        <w:rPr>
          <w:rFonts w:ascii="SassoonPrimaryInfant" w:eastAsia="Times New Roman" w:hAnsi="SassoonPrimaryInfant" w:cs="Arial"/>
          <w:b/>
          <w:i/>
          <w:iCs/>
          <w:sz w:val="33"/>
          <w:szCs w:val="33"/>
          <w:bdr w:val="none" w:sz="0" w:space="0" w:color="auto" w:frame="1"/>
          <w:lang w:eastAsia="en-GB"/>
        </w:rPr>
        <w:br/>
      </w:r>
      <w:r w:rsidR="00B035A2" w:rsidRPr="00832C2D">
        <w:rPr>
          <w:rFonts w:ascii="SassoonPrimaryInfant" w:eastAsia="Times New Roman" w:hAnsi="SassoonPrimaryInfant"/>
          <w:bCs/>
          <w:iCs/>
          <w:sz w:val="33"/>
          <w:szCs w:val="33"/>
          <w:bdr w:val="none" w:sz="0" w:space="0" w:color="auto" w:frame="1"/>
          <w:lang w:eastAsia="en-GB"/>
        </w:rPr>
        <w:t>Charlemagne</w:t>
      </w:r>
    </w:p>
    <w:p w:rsidR="00814587" w:rsidRPr="00832C2D" w:rsidRDefault="00814587" w:rsidP="009D6E10">
      <w:pPr>
        <w:shd w:val="clear" w:color="auto" w:fill="FFFFFF"/>
        <w:spacing w:after="0" w:line="336" w:lineRule="atLeast"/>
        <w:jc w:val="center"/>
        <w:textAlignment w:val="baseline"/>
        <w:outlineLvl w:val="2"/>
        <w:rPr>
          <w:rFonts w:ascii="SassoonPrimaryInfant" w:eastAsia="Times New Roman" w:hAnsi="SassoonPrimaryInfant" w:cs="Arial"/>
          <w:sz w:val="33"/>
          <w:szCs w:val="33"/>
          <w:lang w:eastAsia="en-GB"/>
        </w:rPr>
      </w:pPr>
    </w:p>
    <w:p w:rsidR="00104843" w:rsidRPr="003501C6" w:rsidRDefault="00104843" w:rsidP="00104843">
      <w:pPr>
        <w:pStyle w:val="Heading3"/>
        <w:shd w:val="clear" w:color="auto" w:fill="FFFFFF"/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bCs w:val="0"/>
          <w:sz w:val="24"/>
          <w:szCs w:val="24"/>
          <w:u w:val="single"/>
        </w:rPr>
      </w:pPr>
      <w:r w:rsidRPr="003501C6">
        <w:rPr>
          <w:rFonts w:asciiTheme="minorHAnsi" w:hAnsiTheme="minorHAnsi" w:cstheme="minorHAnsi"/>
          <w:bCs w:val="0"/>
          <w:sz w:val="24"/>
          <w:szCs w:val="24"/>
          <w:u w:val="single"/>
        </w:rPr>
        <w:t>Intent</w:t>
      </w:r>
    </w:p>
    <w:p w:rsidR="002A4295" w:rsidRPr="003501C6" w:rsidRDefault="002A4295" w:rsidP="00814587">
      <w:pPr>
        <w:pStyle w:val="Heading5"/>
        <w:shd w:val="clear" w:color="auto" w:fill="FFFFFF"/>
        <w:spacing w:before="0" w:line="336" w:lineRule="atLeast"/>
        <w:jc w:val="both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 w:rsidRPr="003501C6">
        <w:rPr>
          <w:rFonts w:asciiTheme="minorHAnsi" w:hAnsiTheme="minorHAnsi" w:cstheme="minorHAnsi"/>
          <w:color w:val="auto"/>
          <w:sz w:val="24"/>
          <w:szCs w:val="24"/>
        </w:rPr>
        <w:t>It is our intent at St Bede’s to provide all of our children with a high-quality education in Modern Foreign Languages (MFL), which develops their love of learning about</w:t>
      </w:r>
      <w:r w:rsidR="00E731D2" w:rsidRPr="003501C6">
        <w:rPr>
          <w:rFonts w:asciiTheme="minorHAnsi" w:hAnsiTheme="minorHAnsi" w:cstheme="minorHAnsi"/>
          <w:color w:val="auto"/>
          <w:sz w:val="24"/>
          <w:szCs w:val="24"/>
        </w:rPr>
        <w:t xml:space="preserve"> other</w:t>
      </w:r>
      <w:r w:rsidRPr="003501C6">
        <w:rPr>
          <w:rFonts w:asciiTheme="minorHAnsi" w:hAnsiTheme="minorHAnsi" w:cstheme="minorHAnsi"/>
          <w:color w:val="auto"/>
          <w:sz w:val="24"/>
          <w:szCs w:val="24"/>
        </w:rPr>
        <w:t xml:space="preserve"> languages and cultures and helps</w:t>
      </w:r>
      <w:r w:rsidR="007D561D" w:rsidRPr="003501C6">
        <w:rPr>
          <w:rFonts w:asciiTheme="minorHAnsi" w:hAnsiTheme="minorHAnsi" w:cstheme="minorHAnsi"/>
          <w:color w:val="auto"/>
          <w:sz w:val="24"/>
          <w:szCs w:val="24"/>
        </w:rPr>
        <w:t xml:space="preserve"> to</w:t>
      </w:r>
      <w:r w:rsidRPr="003501C6">
        <w:rPr>
          <w:rFonts w:asciiTheme="minorHAnsi" w:hAnsiTheme="minorHAnsi" w:cstheme="minorHAnsi"/>
          <w:color w:val="auto"/>
          <w:sz w:val="24"/>
          <w:szCs w:val="24"/>
        </w:rPr>
        <w:t xml:space="preserve"> provide them with an understanding of </w:t>
      </w:r>
      <w:r w:rsidR="00E731D2" w:rsidRPr="003501C6">
        <w:rPr>
          <w:rFonts w:asciiTheme="minorHAnsi" w:hAnsiTheme="minorHAnsi" w:cstheme="minorHAnsi"/>
          <w:color w:val="auto"/>
          <w:sz w:val="24"/>
          <w:szCs w:val="24"/>
        </w:rPr>
        <w:t xml:space="preserve">our rich and diverse </w:t>
      </w:r>
      <w:r w:rsidRPr="003501C6">
        <w:rPr>
          <w:rFonts w:asciiTheme="minorHAnsi" w:hAnsiTheme="minorHAnsi" w:cstheme="minorHAnsi"/>
          <w:color w:val="auto"/>
          <w:sz w:val="24"/>
          <w:szCs w:val="24"/>
        </w:rPr>
        <w:t>world. We aim to build the children’s ‘cultural capital’</w:t>
      </w:r>
      <w:r w:rsidR="00C238B6" w:rsidRPr="003501C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731D2" w:rsidRPr="003501C6">
        <w:rPr>
          <w:rFonts w:asciiTheme="minorHAnsi" w:hAnsiTheme="minorHAnsi" w:cstheme="minorHAnsi"/>
          <w:color w:val="auto"/>
          <w:sz w:val="24"/>
          <w:szCs w:val="24"/>
        </w:rPr>
        <w:t>through developing</w:t>
      </w:r>
      <w:r w:rsidR="00C238B6" w:rsidRPr="003501C6">
        <w:rPr>
          <w:rFonts w:asciiTheme="minorHAnsi" w:hAnsiTheme="minorHAnsi" w:cstheme="minorHAnsi"/>
          <w:color w:val="auto"/>
          <w:sz w:val="24"/>
          <w:szCs w:val="24"/>
        </w:rPr>
        <w:t xml:space="preserve"> positive attitudes towards language learning</w:t>
      </w:r>
      <w:r w:rsidR="00E731D2" w:rsidRPr="003501C6">
        <w:rPr>
          <w:rFonts w:asciiTheme="minorHAnsi" w:hAnsiTheme="minorHAnsi" w:cstheme="minorHAnsi"/>
          <w:color w:val="auto"/>
          <w:sz w:val="24"/>
          <w:szCs w:val="24"/>
        </w:rPr>
        <w:t xml:space="preserve"> and</w:t>
      </w:r>
      <w:r w:rsidR="00C238B6" w:rsidRPr="003501C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731D2" w:rsidRPr="003501C6">
        <w:rPr>
          <w:rFonts w:asciiTheme="minorHAnsi" w:hAnsiTheme="minorHAnsi" w:cstheme="minorHAnsi"/>
          <w:color w:val="auto"/>
          <w:sz w:val="24"/>
          <w:szCs w:val="24"/>
        </w:rPr>
        <w:t xml:space="preserve">building competence in understanding and communicating </w:t>
      </w:r>
      <w:r w:rsidR="002A70D3" w:rsidRPr="003501C6">
        <w:rPr>
          <w:rFonts w:asciiTheme="minorHAnsi" w:hAnsiTheme="minorHAnsi" w:cstheme="minorHAnsi"/>
          <w:color w:val="auto"/>
          <w:sz w:val="24"/>
          <w:szCs w:val="24"/>
        </w:rPr>
        <w:t>in French.</w:t>
      </w:r>
    </w:p>
    <w:p w:rsidR="00814587" w:rsidRPr="003501C6" w:rsidRDefault="00814587" w:rsidP="00814587">
      <w:pPr>
        <w:pStyle w:val="Heading5"/>
        <w:shd w:val="clear" w:color="auto" w:fill="FFFFFF"/>
        <w:spacing w:before="0" w:line="336" w:lineRule="atLeast"/>
        <w:jc w:val="both"/>
        <w:textAlignment w:val="baseline"/>
        <w:rPr>
          <w:rFonts w:asciiTheme="minorHAnsi" w:eastAsiaTheme="minorHAnsi" w:hAnsiTheme="minorHAnsi" w:cstheme="minorHAnsi"/>
          <w:color w:val="auto"/>
          <w:sz w:val="24"/>
          <w:szCs w:val="24"/>
        </w:rPr>
      </w:pPr>
    </w:p>
    <w:p w:rsidR="00814587" w:rsidRPr="003501C6" w:rsidRDefault="00814587" w:rsidP="00814587">
      <w:pPr>
        <w:pStyle w:val="Heading5"/>
        <w:shd w:val="clear" w:color="auto" w:fill="FFFFFF"/>
        <w:spacing w:before="0" w:line="336" w:lineRule="atLeast"/>
        <w:jc w:val="both"/>
        <w:textAlignment w:val="baseline"/>
        <w:rPr>
          <w:rFonts w:asciiTheme="minorHAnsi" w:hAnsiTheme="minorHAnsi" w:cstheme="minorHAnsi"/>
          <w:color w:val="auto"/>
          <w:sz w:val="24"/>
          <w:szCs w:val="24"/>
        </w:rPr>
      </w:pPr>
      <w:r w:rsidRPr="003501C6">
        <w:rPr>
          <w:rFonts w:asciiTheme="minorHAnsi" w:hAnsiTheme="minorHAnsi" w:cstheme="minorHAnsi"/>
          <w:bCs/>
          <w:color w:val="auto"/>
          <w:sz w:val="24"/>
          <w:szCs w:val="24"/>
        </w:rPr>
        <w:t>Our</w:t>
      </w:r>
      <w:r w:rsidRPr="003501C6">
        <w:rPr>
          <w:rFonts w:asciiTheme="minorHAnsi" w:hAnsiTheme="minorHAnsi" w:cstheme="minorHAnsi"/>
          <w:color w:val="auto"/>
          <w:sz w:val="24"/>
          <w:szCs w:val="24"/>
        </w:rPr>
        <w:t xml:space="preserve"> aim is that pupils will feel confident engaging in spoken French,</w:t>
      </w:r>
      <w:r w:rsidR="00E731D2" w:rsidRPr="003501C6">
        <w:rPr>
          <w:rFonts w:asciiTheme="minorHAnsi" w:hAnsiTheme="minorHAnsi" w:cstheme="minorHAnsi"/>
          <w:color w:val="auto"/>
          <w:sz w:val="24"/>
          <w:szCs w:val="24"/>
        </w:rPr>
        <w:t xml:space="preserve"> and </w:t>
      </w:r>
      <w:r w:rsidRPr="003501C6">
        <w:rPr>
          <w:rFonts w:asciiTheme="minorHAnsi" w:hAnsiTheme="minorHAnsi" w:cstheme="minorHAnsi"/>
          <w:color w:val="auto"/>
          <w:sz w:val="24"/>
          <w:szCs w:val="24"/>
        </w:rPr>
        <w:t>develop skills in reading, listening and writing.  We hope that all pupils will develop a genuine interest and curiosity about languages, finding them enjoyable and exciting and show a desire to continue their language learning beyond KS2.</w:t>
      </w:r>
    </w:p>
    <w:p w:rsidR="00814587" w:rsidRPr="003501C6" w:rsidRDefault="00814587" w:rsidP="00814587">
      <w:pPr>
        <w:jc w:val="both"/>
        <w:rPr>
          <w:rFonts w:cstheme="minorHAnsi"/>
          <w:sz w:val="24"/>
          <w:szCs w:val="24"/>
        </w:rPr>
      </w:pPr>
    </w:p>
    <w:p w:rsidR="00814587" w:rsidRPr="003501C6" w:rsidRDefault="00814587" w:rsidP="00814587">
      <w:pPr>
        <w:jc w:val="both"/>
        <w:rPr>
          <w:rFonts w:cstheme="minorHAnsi"/>
          <w:sz w:val="24"/>
          <w:szCs w:val="24"/>
        </w:rPr>
      </w:pPr>
      <w:r w:rsidRPr="003501C6">
        <w:rPr>
          <w:rFonts w:cstheme="minorHAnsi"/>
          <w:sz w:val="24"/>
          <w:szCs w:val="24"/>
        </w:rPr>
        <w:t>We believe that learning another language gives children a balanced and broad perspective on the world, encouraging them to understand their own values, religion and culture and those of others</w:t>
      </w:r>
      <w:r w:rsidR="007D561D" w:rsidRPr="003501C6">
        <w:rPr>
          <w:rFonts w:cstheme="minorHAnsi"/>
          <w:sz w:val="24"/>
          <w:szCs w:val="24"/>
        </w:rPr>
        <w:t>.</w:t>
      </w:r>
    </w:p>
    <w:p w:rsidR="009D6E10" w:rsidRPr="003501C6" w:rsidRDefault="009D6E10" w:rsidP="00104843">
      <w:pPr>
        <w:spacing w:after="0" w:line="240" w:lineRule="atLeast"/>
        <w:textAlignment w:val="baseline"/>
        <w:outlineLvl w:val="2"/>
        <w:rPr>
          <w:rFonts w:eastAsia="Times New Roman" w:cstheme="minorHAnsi"/>
          <w:sz w:val="20"/>
          <w:szCs w:val="20"/>
          <w:lang w:eastAsia="en-GB"/>
        </w:rPr>
      </w:pPr>
    </w:p>
    <w:p w:rsidR="00104843" w:rsidRPr="003501C6" w:rsidRDefault="00104843" w:rsidP="00104843">
      <w:pPr>
        <w:spacing w:after="0" w:line="240" w:lineRule="atLeast"/>
        <w:textAlignment w:val="baseline"/>
        <w:outlineLvl w:val="2"/>
        <w:rPr>
          <w:rFonts w:eastAsia="Times New Roman" w:cstheme="minorHAnsi"/>
          <w:b/>
          <w:sz w:val="24"/>
          <w:szCs w:val="24"/>
          <w:u w:val="single"/>
          <w:lang w:eastAsia="en-GB"/>
        </w:rPr>
      </w:pPr>
      <w:r w:rsidRPr="003501C6">
        <w:rPr>
          <w:rFonts w:eastAsia="Times New Roman" w:cstheme="minorHAnsi"/>
          <w:b/>
          <w:sz w:val="24"/>
          <w:szCs w:val="24"/>
          <w:u w:val="single"/>
          <w:lang w:eastAsia="en-GB"/>
        </w:rPr>
        <w:t>Implementation</w:t>
      </w:r>
    </w:p>
    <w:p w:rsidR="007C48DD" w:rsidRPr="003501C6" w:rsidRDefault="00342129" w:rsidP="007C48DD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501C6">
        <w:rPr>
          <w:rFonts w:eastAsia="Times New Roman" w:cstheme="minorHAnsi"/>
          <w:sz w:val="24"/>
          <w:szCs w:val="24"/>
          <w:lang w:eastAsia="en-GB"/>
        </w:rPr>
        <w:t xml:space="preserve">We follow </w:t>
      </w:r>
      <w:r w:rsidR="007C48DD" w:rsidRPr="003501C6">
        <w:rPr>
          <w:rFonts w:eastAsia="Times New Roman" w:cstheme="minorHAnsi"/>
          <w:i/>
          <w:sz w:val="24"/>
          <w:szCs w:val="24"/>
          <w:lang w:eastAsia="en-GB"/>
        </w:rPr>
        <w:t>The Primary French Project</w:t>
      </w:r>
      <w:r w:rsidRPr="003501C6">
        <w:rPr>
          <w:rFonts w:eastAsia="Times New Roman" w:cstheme="minorHAnsi"/>
          <w:sz w:val="24"/>
          <w:szCs w:val="24"/>
          <w:lang w:eastAsia="en-GB"/>
        </w:rPr>
        <w:t xml:space="preserve"> scheme of work </w:t>
      </w:r>
      <w:r w:rsidR="002A70D3" w:rsidRPr="003501C6">
        <w:rPr>
          <w:rFonts w:eastAsia="Times New Roman" w:cstheme="minorHAnsi"/>
          <w:sz w:val="24"/>
          <w:szCs w:val="24"/>
          <w:lang w:eastAsia="en-GB"/>
        </w:rPr>
        <w:t>as part of our broad and balanced curriculum in</w:t>
      </w:r>
      <w:r w:rsidR="007C48DD" w:rsidRPr="003501C6">
        <w:rPr>
          <w:rFonts w:eastAsia="Times New Roman" w:cstheme="minorHAnsi"/>
          <w:sz w:val="24"/>
          <w:szCs w:val="24"/>
          <w:lang w:eastAsia="en-GB"/>
        </w:rPr>
        <w:t xml:space="preserve"> Key Stage 2</w:t>
      </w:r>
      <w:r w:rsidRPr="003501C6">
        <w:rPr>
          <w:rFonts w:eastAsia="Times New Roman" w:cstheme="minorHAnsi"/>
          <w:sz w:val="24"/>
          <w:szCs w:val="24"/>
          <w:lang w:eastAsia="en-GB"/>
        </w:rPr>
        <w:t>. This</w:t>
      </w:r>
      <w:r w:rsidR="002A70D3" w:rsidRPr="003501C6">
        <w:rPr>
          <w:rFonts w:eastAsia="Times New Roman" w:cstheme="minorHAnsi"/>
          <w:sz w:val="24"/>
          <w:szCs w:val="24"/>
          <w:lang w:eastAsia="en-GB"/>
        </w:rPr>
        <w:t xml:space="preserve"> scheme</w:t>
      </w:r>
      <w:r w:rsidRPr="003501C6">
        <w:rPr>
          <w:rFonts w:eastAsia="Times New Roman" w:cstheme="minorHAnsi"/>
          <w:sz w:val="24"/>
          <w:szCs w:val="24"/>
          <w:lang w:eastAsia="en-GB"/>
        </w:rPr>
        <w:t xml:space="preserve"> provides clear progression for the development of </w:t>
      </w:r>
      <w:r w:rsidR="007C48DD" w:rsidRPr="003501C6">
        <w:rPr>
          <w:rFonts w:eastAsia="Times New Roman" w:cstheme="minorHAnsi"/>
          <w:sz w:val="24"/>
          <w:szCs w:val="24"/>
          <w:lang w:eastAsia="en-GB"/>
        </w:rPr>
        <w:t xml:space="preserve">the four key skills: </w:t>
      </w:r>
      <w:r w:rsidRPr="003501C6">
        <w:rPr>
          <w:rFonts w:eastAsia="Times New Roman" w:cstheme="minorHAnsi"/>
          <w:sz w:val="24"/>
          <w:szCs w:val="24"/>
          <w:lang w:eastAsia="en-GB"/>
        </w:rPr>
        <w:t>speaking</w:t>
      </w:r>
      <w:r w:rsidR="007C48DD" w:rsidRPr="003501C6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3501C6">
        <w:rPr>
          <w:rFonts w:eastAsia="Times New Roman" w:cstheme="minorHAnsi"/>
          <w:sz w:val="24"/>
          <w:szCs w:val="24"/>
          <w:lang w:eastAsia="en-GB"/>
        </w:rPr>
        <w:t>listening</w:t>
      </w:r>
      <w:r w:rsidR="007C48DD" w:rsidRPr="003501C6">
        <w:rPr>
          <w:rFonts w:eastAsia="Times New Roman" w:cstheme="minorHAnsi"/>
          <w:sz w:val="24"/>
          <w:szCs w:val="24"/>
          <w:lang w:eastAsia="en-GB"/>
        </w:rPr>
        <w:t>, reading and writing.</w:t>
      </w:r>
      <w:r w:rsidR="007D561D" w:rsidRPr="003501C6">
        <w:rPr>
          <w:rFonts w:eastAsia="Times New Roman" w:cstheme="minorHAnsi"/>
          <w:sz w:val="24"/>
          <w:szCs w:val="24"/>
          <w:lang w:eastAsia="en-GB"/>
        </w:rPr>
        <w:t xml:space="preserve">  </w:t>
      </w:r>
      <w:r w:rsidR="007C48DD" w:rsidRPr="003501C6">
        <w:rPr>
          <w:rFonts w:eastAsia="Times New Roman" w:cstheme="minorHAnsi"/>
          <w:sz w:val="24"/>
          <w:szCs w:val="24"/>
          <w:lang w:eastAsia="en-GB"/>
        </w:rPr>
        <w:t xml:space="preserve">It includes a comprehensive bank of resources </w:t>
      </w:r>
      <w:r w:rsidRPr="003501C6">
        <w:rPr>
          <w:rFonts w:eastAsia="Times New Roman" w:cstheme="minorHAnsi"/>
          <w:sz w:val="24"/>
          <w:szCs w:val="24"/>
          <w:lang w:eastAsia="en-GB"/>
        </w:rPr>
        <w:t xml:space="preserve">to support teaching and learning opportunities for </w:t>
      </w:r>
      <w:r w:rsidR="007C48DD" w:rsidRPr="003501C6">
        <w:rPr>
          <w:rFonts w:eastAsia="Times New Roman" w:cstheme="minorHAnsi"/>
          <w:sz w:val="24"/>
          <w:szCs w:val="24"/>
          <w:lang w:eastAsia="en-GB"/>
        </w:rPr>
        <w:t xml:space="preserve">all </w:t>
      </w:r>
      <w:r w:rsidRPr="003501C6">
        <w:rPr>
          <w:rFonts w:eastAsia="Times New Roman" w:cstheme="minorHAnsi"/>
          <w:sz w:val="24"/>
          <w:szCs w:val="24"/>
          <w:lang w:eastAsia="en-GB"/>
        </w:rPr>
        <w:t>pupils.</w:t>
      </w:r>
    </w:p>
    <w:p w:rsidR="007C48DD" w:rsidRPr="003501C6" w:rsidRDefault="007C48DD" w:rsidP="00104843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</w:p>
    <w:p w:rsidR="00104843" w:rsidRPr="003501C6" w:rsidRDefault="00104843" w:rsidP="00104843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  <w:lang w:eastAsia="en-GB"/>
        </w:rPr>
      </w:pPr>
      <w:r w:rsidRPr="003501C6">
        <w:rPr>
          <w:rFonts w:eastAsia="Times New Roman" w:cstheme="minorHAnsi"/>
          <w:b/>
          <w:sz w:val="24"/>
          <w:szCs w:val="24"/>
          <w:lang w:eastAsia="en-GB"/>
        </w:rPr>
        <w:t xml:space="preserve">Children </w:t>
      </w:r>
      <w:r w:rsidR="00522358" w:rsidRPr="003501C6">
        <w:rPr>
          <w:rFonts w:eastAsia="Times New Roman" w:cstheme="minorHAnsi"/>
          <w:b/>
          <w:sz w:val="24"/>
          <w:szCs w:val="24"/>
          <w:lang w:eastAsia="en-GB"/>
        </w:rPr>
        <w:t>in KS2 should:</w:t>
      </w:r>
    </w:p>
    <w:p w:rsidR="00633462" w:rsidRPr="003501C6" w:rsidRDefault="00633462" w:rsidP="007D561D">
      <w:pPr>
        <w:pStyle w:val="NoSpacing"/>
        <w:numPr>
          <w:ilvl w:val="0"/>
          <w:numId w:val="3"/>
        </w:numPr>
        <w:jc w:val="both"/>
        <w:rPr>
          <w:rFonts w:cstheme="minorHAnsi"/>
          <w:sz w:val="24"/>
          <w:szCs w:val="24"/>
          <w:lang w:eastAsia="en-GB"/>
        </w:rPr>
      </w:pPr>
      <w:r w:rsidRPr="003501C6">
        <w:rPr>
          <w:rFonts w:cstheme="minorHAnsi"/>
          <w:sz w:val="24"/>
          <w:szCs w:val="24"/>
          <w:lang w:eastAsia="en-GB"/>
        </w:rPr>
        <w:t xml:space="preserve">Receive a weekly 30-minute French lesson, adapted from </w:t>
      </w:r>
      <w:r w:rsidRPr="003501C6">
        <w:rPr>
          <w:rFonts w:cstheme="minorHAnsi"/>
          <w:i/>
          <w:sz w:val="24"/>
          <w:szCs w:val="24"/>
          <w:lang w:eastAsia="en-GB"/>
        </w:rPr>
        <w:t>The Primary French Project</w:t>
      </w:r>
      <w:r w:rsidRPr="003501C6">
        <w:rPr>
          <w:rFonts w:cstheme="minorHAnsi"/>
          <w:sz w:val="24"/>
          <w:szCs w:val="24"/>
          <w:lang w:eastAsia="en-GB"/>
        </w:rPr>
        <w:t xml:space="preserve"> scheme of work.</w:t>
      </w:r>
    </w:p>
    <w:p w:rsidR="00633462" w:rsidRPr="003501C6" w:rsidRDefault="00633462" w:rsidP="007D561D">
      <w:pPr>
        <w:pStyle w:val="NoSpacing"/>
        <w:numPr>
          <w:ilvl w:val="0"/>
          <w:numId w:val="3"/>
        </w:numPr>
        <w:jc w:val="both"/>
        <w:rPr>
          <w:rFonts w:cstheme="minorHAnsi"/>
          <w:sz w:val="24"/>
          <w:szCs w:val="24"/>
          <w:lang w:eastAsia="en-GB"/>
        </w:rPr>
      </w:pPr>
      <w:r w:rsidRPr="003501C6">
        <w:rPr>
          <w:rFonts w:cstheme="minorHAnsi"/>
          <w:sz w:val="24"/>
          <w:szCs w:val="24"/>
          <w:lang w:eastAsia="en-GB"/>
        </w:rPr>
        <w:t xml:space="preserve">Be taught by our </w:t>
      </w:r>
      <w:r w:rsidRPr="003501C6">
        <w:rPr>
          <w:rFonts w:cstheme="minorHAnsi"/>
          <w:i/>
          <w:sz w:val="24"/>
          <w:szCs w:val="24"/>
          <w:lang w:eastAsia="en-GB"/>
        </w:rPr>
        <w:t>PGCE Primary French Specialist</w:t>
      </w:r>
      <w:r w:rsidR="002A70D3" w:rsidRPr="003501C6">
        <w:rPr>
          <w:rFonts w:cstheme="minorHAnsi"/>
          <w:sz w:val="24"/>
          <w:szCs w:val="24"/>
          <w:lang w:eastAsia="en-GB"/>
        </w:rPr>
        <w:t>.</w:t>
      </w:r>
    </w:p>
    <w:p w:rsidR="00104843" w:rsidRPr="003501C6" w:rsidRDefault="00522358" w:rsidP="007D561D">
      <w:pPr>
        <w:pStyle w:val="NoSpacing"/>
        <w:numPr>
          <w:ilvl w:val="0"/>
          <w:numId w:val="3"/>
        </w:numPr>
        <w:jc w:val="both"/>
        <w:rPr>
          <w:rFonts w:cstheme="minorHAnsi"/>
          <w:sz w:val="24"/>
          <w:szCs w:val="24"/>
          <w:lang w:eastAsia="en-GB"/>
        </w:rPr>
      </w:pPr>
      <w:r w:rsidRPr="003501C6">
        <w:rPr>
          <w:rFonts w:cstheme="minorHAnsi"/>
          <w:sz w:val="24"/>
          <w:szCs w:val="24"/>
          <w:lang w:eastAsia="en-GB"/>
        </w:rPr>
        <w:t>Engage in 2x 10-minute consolidation tasks</w:t>
      </w:r>
      <w:r w:rsidR="00633462" w:rsidRPr="003501C6">
        <w:rPr>
          <w:rFonts w:cstheme="minorHAnsi"/>
          <w:sz w:val="24"/>
          <w:szCs w:val="24"/>
          <w:lang w:eastAsia="en-GB"/>
        </w:rPr>
        <w:t xml:space="preserve"> each week</w:t>
      </w:r>
      <w:r w:rsidRPr="003501C6">
        <w:rPr>
          <w:rFonts w:cstheme="minorHAnsi"/>
          <w:sz w:val="24"/>
          <w:szCs w:val="24"/>
          <w:lang w:eastAsia="en-GB"/>
        </w:rPr>
        <w:t xml:space="preserve">, led by </w:t>
      </w:r>
      <w:r w:rsidRPr="003501C6">
        <w:rPr>
          <w:rFonts w:cstheme="minorHAnsi"/>
          <w:i/>
          <w:sz w:val="24"/>
          <w:szCs w:val="24"/>
          <w:lang w:eastAsia="en-GB"/>
        </w:rPr>
        <w:t>Language Learners</w:t>
      </w:r>
      <w:r w:rsidRPr="003501C6">
        <w:rPr>
          <w:rFonts w:cstheme="minorHAnsi"/>
          <w:sz w:val="24"/>
          <w:szCs w:val="24"/>
          <w:lang w:eastAsia="en-GB"/>
        </w:rPr>
        <w:t xml:space="preserve"> from each year group.</w:t>
      </w:r>
    </w:p>
    <w:p w:rsidR="007C48DD" w:rsidRPr="003501C6" w:rsidRDefault="007C48DD" w:rsidP="007D561D">
      <w:pPr>
        <w:pStyle w:val="NoSpacing"/>
        <w:numPr>
          <w:ilvl w:val="0"/>
          <w:numId w:val="3"/>
        </w:numPr>
        <w:jc w:val="both"/>
        <w:rPr>
          <w:rFonts w:cstheme="minorHAnsi"/>
          <w:sz w:val="24"/>
          <w:szCs w:val="24"/>
          <w:lang w:eastAsia="en-GB"/>
        </w:rPr>
      </w:pPr>
      <w:r w:rsidRPr="003501C6">
        <w:rPr>
          <w:rFonts w:cstheme="minorHAnsi"/>
          <w:sz w:val="24"/>
          <w:szCs w:val="24"/>
          <w:lang w:eastAsia="en-GB"/>
        </w:rPr>
        <w:t>Take part in games, role-play, dialogues, action songs and rhymes in order to develop their language acquisition.</w:t>
      </w:r>
    </w:p>
    <w:p w:rsidR="007C48DD" w:rsidRPr="003501C6" w:rsidRDefault="007C48DD" w:rsidP="007D561D">
      <w:pPr>
        <w:pStyle w:val="NoSpacing"/>
        <w:numPr>
          <w:ilvl w:val="0"/>
          <w:numId w:val="3"/>
        </w:numPr>
        <w:jc w:val="both"/>
        <w:rPr>
          <w:rFonts w:cstheme="minorHAnsi"/>
          <w:sz w:val="24"/>
          <w:szCs w:val="24"/>
          <w:lang w:eastAsia="en-GB"/>
        </w:rPr>
      </w:pPr>
      <w:r w:rsidRPr="003501C6">
        <w:rPr>
          <w:rFonts w:cstheme="minorHAnsi"/>
          <w:sz w:val="24"/>
          <w:szCs w:val="24"/>
          <w:lang w:eastAsia="en-GB"/>
        </w:rPr>
        <w:t>Feel safe and confident to “have-a-go” and be praised for the contributions they make in French, however great or small.</w:t>
      </w:r>
    </w:p>
    <w:p w:rsidR="007C48DD" w:rsidRPr="003501C6" w:rsidRDefault="007C48DD" w:rsidP="007C48DD">
      <w:pPr>
        <w:pStyle w:val="NoSpacing"/>
        <w:ind w:left="720"/>
        <w:rPr>
          <w:rFonts w:cstheme="minorHAnsi"/>
          <w:sz w:val="24"/>
          <w:szCs w:val="24"/>
          <w:lang w:eastAsia="en-GB"/>
        </w:rPr>
      </w:pPr>
    </w:p>
    <w:p w:rsidR="007C48DD" w:rsidRPr="003501C6" w:rsidRDefault="007C48DD" w:rsidP="00832C2D">
      <w:pPr>
        <w:pStyle w:val="NoSpacing"/>
        <w:rPr>
          <w:rFonts w:cstheme="minorHAnsi"/>
          <w:sz w:val="24"/>
          <w:szCs w:val="24"/>
          <w:lang w:eastAsia="en-GB"/>
        </w:rPr>
      </w:pPr>
      <w:r w:rsidRPr="003501C6">
        <w:rPr>
          <w:rFonts w:cstheme="minorHAnsi"/>
          <w:sz w:val="24"/>
          <w:szCs w:val="24"/>
          <w:lang w:eastAsia="en-GB"/>
        </w:rPr>
        <w:t xml:space="preserve"> </w:t>
      </w:r>
    </w:p>
    <w:p w:rsidR="00104843" w:rsidRPr="003501C6" w:rsidRDefault="00104843" w:rsidP="00104843">
      <w:pPr>
        <w:pStyle w:val="Heading3"/>
        <w:spacing w:before="0" w:beforeAutospacing="0" w:after="0" w:afterAutospacing="0" w:line="240" w:lineRule="atLeast"/>
        <w:textAlignment w:val="baseline"/>
        <w:rPr>
          <w:rFonts w:asciiTheme="minorHAnsi" w:hAnsiTheme="minorHAnsi" w:cstheme="minorHAnsi"/>
          <w:bCs w:val="0"/>
          <w:sz w:val="24"/>
          <w:szCs w:val="24"/>
          <w:u w:val="single"/>
        </w:rPr>
      </w:pPr>
      <w:r w:rsidRPr="003501C6">
        <w:rPr>
          <w:rFonts w:asciiTheme="minorHAnsi" w:hAnsiTheme="minorHAnsi" w:cstheme="minorHAnsi"/>
          <w:bCs w:val="0"/>
          <w:sz w:val="24"/>
          <w:szCs w:val="24"/>
          <w:u w:val="single"/>
        </w:rPr>
        <w:t>Impact</w:t>
      </w:r>
    </w:p>
    <w:p w:rsidR="007D561D" w:rsidRPr="003501C6" w:rsidRDefault="007D561D" w:rsidP="007D561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sz w:val="24"/>
          <w:szCs w:val="24"/>
          <w:lang w:eastAsia="en-GB"/>
        </w:rPr>
      </w:pPr>
      <w:r w:rsidRPr="003501C6">
        <w:rPr>
          <w:rFonts w:eastAsia="Times New Roman" w:cstheme="minorHAnsi"/>
          <w:sz w:val="24"/>
          <w:szCs w:val="24"/>
          <w:lang w:eastAsia="en-GB"/>
        </w:rPr>
        <w:t>Our MFL curriculum ensures that all pupils develop key language learning skills set out by the National Curriculum, as well as a love of languages and learning about other cultures.</w:t>
      </w:r>
    </w:p>
    <w:p w:rsidR="007D561D" w:rsidRPr="003501C6" w:rsidRDefault="007D561D" w:rsidP="007D561D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b/>
          <w:sz w:val="24"/>
          <w:szCs w:val="24"/>
          <w:lang w:eastAsia="en-GB"/>
        </w:rPr>
      </w:pPr>
    </w:p>
    <w:p w:rsidR="007D561D" w:rsidRPr="003501C6" w:rsidRDefault="007D561D" w:rsidP="00713A47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3501C6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lastRenderedPageBreak/>
        <w:t xml:space="preserve">Children </w:t>
      </w:r>
      <w:r w:rsidR="00C036EF" w:rsidRPr="003501C6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will </w:t>
      </w:r>
      <w:r w:rsidRPr="003501C6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become aware that a language has a structure, and that the structure differs from one language to another.</w:t>
      </w:r>
    </w:p>
    <w:p w:rsidR="00C036EF" w:rsidRPr="003501C6" w:rsidRDefault="007D561D" w:rsidP="00A36C5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3501C6">
        <w:rPr>
          <w:rFonts w:cstheme="minorHAnsi"/>
          <w:sz w:val="24"/>
          <w:szCs w:val="24"/>
        </w:rPr>
        <w:t>Children will explore relationships between language and identit</w:t>
      </w:r>
      <w:r w:rsidR="00C036EF" w:rsidRPr="003501C6">
        <w:rPr>
          <w:rFonts w:cstheme="minorHAnsi"/>
          <w:sz w:val="24"/>
          <w:szCs w:val="24"/>
        </w:rPr>
        <w:t xml:space="preserve">y, and </w:t>
      </w:r>
      <w:r w:rsidRPr="003501C6">
        <w:rPr>
          <w:rFonts w:cstheme="minorHAnsi"/>
          <w:sz w:val="24"/>
          <w:szCs w:val="24"/>
        </w:rPr>
        <w:t xml:space="preserve">develop a deeper understanding of other cultures and the world around them </w:t>
      </w:r>
    </w:p>
    <w:p w:rsidR="007D561D" w:rsidRPr="003501C6" w:rsidRDefault="007C48DD" w:rsidP="007D561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3501C6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Children will develop their language and communication through </w:t>
      </w:r>
      <w:r w:rsidR="00CA7281" w:rsidRPr="003501C6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the </w:t>
      </w:r>
      <w:r w:rsidRPr="003501C6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development of the four key skills of speaking, listening, reading and writing.</w:t>
      </w:r>
    </w:p>
    <w:p w:rsidR="004F365B" w:rsidRPr="003501C6" w:rsidRDefault="004F365B" w:rsidP="004F365B">
      <w:pPr>
        <w:pStyle w:val="NoSpacing"/>
        <w:numPr>
          <w:ilvl w:val="0"/>
          <w:numId w:val="6"/>
        </w:numPr>
        <w:jc w:val="both"/>
        <w:rPr>
          <w:rFonts w:cstheme="minorHAnsi"/>
          <w:sz w:val="24"/>
          <w:szCs w:val="24"/>
          <w:lang w:eastAsia="en-GB"/>
        </w:rPr>
      </w:pPr>
      <w:r w:rsidRPr="003501C6">
        <w:rPr>
          <w:rFonts w:cstheme="minorHAnsi"/>
          <w:sz w:val="24"/>
          <w:szCs w:val="24"/>
          <w:lang w:eastAsia="en-GB"/>
        </w:rPr>
        <w:t>Children will become increasingly familiar with the sounds, structures and written forms of French.</w:t>
      </w:r>
    </w:p>
    <w:p w:rsidR="007D561D" w:rsidRPr="003501C6" w:rsidRDefault="007C48DD" w:rsidP="007D561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3501C6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Children will develop </w:t>
      </w:r>
      <w:r w:rsidR="00CA7281" w:rsidRPr="003501C6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knowledge and</w:t>
      </w:r>
      <w:r w:rsidRPr="003501C6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understanding of the French culture.</w:t>
      </w:r>
    </w:p>
    <w:p w:rsidR="007C48DD" w:rsidRPr="003501C6" w:rsidRDefault="007C48DD" w:rsidP="007D561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</w:pPr>
      <w:r w:rsidRPr="003501C6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Children will transfer to KS3 effectively and successfully and will be well prepared to continue and develop their language </w:t>
      </w:r>
      <w:r w:rsidR="00CA7281" w:rsidRPr="003501C6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learning journey.</w:t>
      </w:r>
    </w:p>
    <w:p w:rsidR="007C48DD" w:rsidRPr="003501C6" w:rsidRDefault="007C48DD">
      <w:pPr>
        <w:rPr>
          <w:rFonts w:cstheme="minorHAnsi"/>
          <w:sz w:val="20"/>
          <w:szCs w:val="20"/>
        </w:rPr>
      </w:pPr>
    </w:p>
    <w:p w:rsidR="00633462" w:rsidRPr="003501C6" w:rsidRDefault="00633462" w:rsidP="00633462">
      <w:pPr>
        <w:jc w:val="both"/>
        <w:rPr>
          <w:rFonts w:cstheme="minorHAnsi"/>
          <w:b/>
          <w:sz w:val="24"/>
          <w:szCs w:val="24"/>
          <w:u w:val="single"/>
        </w:rPr>
      </w:pPr>
      <w:r w:rsidRPr="003501C6">
        <w:rPr>
          <w:rFonts w:cstheme="minorHAnsi"/>
          <w:b/>
          <w:sz w:val="24"/>
          <w:szCs w:val="24"/>
          <w:u w:val="single"/>
        </w:rPr>
        <w:t>Guidelines</w:t>
      </w:r>
    </w:p>
    <w:p w:rsidR="00633462" w:rsidRPr="003501C6" w:rsidRDefault="00633462" w:rsidP="00633462">
      <w:pPr>
        <w:jc w:val="both"/>
        <w:rPr>
          <w:rFonts w:cstheme="minorHAnsi"/>
          <w:sz w:val="24"/>
          <w:szCs w:val="24"/>
        </w:rPr>
      </w:pPr>
      <w:r w:rsidRPr="003501C6">
        <w:rPr>
          <w:rFonts w:cstheme="minorHAnsi"/>
          <w:sz w:val="24"/>
          <w:szCs w:val="24"/>
        </w:rPr>
        <w:t xml:space="preserve">The 2014 National Curriculum states that the teaching of a foreign language is compulsory in Key Stage </w:t>
      </w:r>
      <w:r w:rsidR="007259CF" w:rsidRPr="003501C6">
        <w:rPr>
          <w:rFonts w:cstheme="minorHAnsi"/>
          <w:sz w:val="24"/>
          <w:szCs w:val="24"/>
        </w:rPr>
        <w:t>2</w:t>
      </w:r>
      <w:r w:rsidRPr="003501C6">
        <w:rPr>
          <w:rFonts w:cstheme="minorHAnsi"/>
          <w:sz w:val="24"/>
          <w:szCs w:val="24"/>
        </w:rPr>
        <w:t>. It aims to ensure that all pupils can understand and respond to the spoken and written foreign language</w:t>
      </w:r>
      <w:r w:rsidR="007259CF" w:rsidRPr="003501C6">
        <w:rPr>
          <w:rFonts w:cstheme="minorHAnsi"/>
          <w:sz w:val="24"/>
          <w:szCs w:val="24"/>
        </w:rPr>
        <w:t xml:space="preserve">; </w:t>
      </w:r>
      <w:r w:rsidRPr="003501C6">
        <w:rPr>
          <w:rFonts w:cstheme="minorHAnsi"/>
          <w:sz w:val="24"/>
          <w:szCs w:val="24"/>
        </w:rPr>
        <w:t>speak with increasing confidence, fluency and spontaneity</w:t>
      </w:r>
      <w:r w:rsidR="007259CF" w:rsidRPr="003501C6">
        <w:rPr>
          <w:rFonts w:cstheme="minorHAnsi"/>
          <w:sz w:val="24"/>
          <w:szCs w:val="24"/>
        </w:rPr>
        <w:t xml:space="preserve">; </w:t>
      </w:r>
      <w:r w:rsidRPr="003501C6">
        <w:rPr>
          <w:rFonts w:cstheme="minorHAnsi"/>
          <w:sz w:val="24"/>
          <w:szCs w:val="24"/>
        </w:rPr>
        <w:t>write at varying length for different purposes and audiences</w:t>
      </w:r>
      <w:r w:rsidR="007259CF" w:rsidRPr="003501C6">
        <w:rPr>
          <w:rFonts w:cstheme="minorHAnsi"/>
          <w:sz w:val="24"/>
          <w:szCs w:val="24"/>
        </w:rPr>
        <w:t>;</w:t>
      </w:r>
      <w:r w:rsidRPr="003501C6">
        <w:rPr>
          <w:rFonts w:cstheme="minorHAnsi"/>
          <w:sz w:val="24"/>
          <w:szCs w:val="24"/>
        </w:rPr>
        <w:t xml:space="preserve"> and discover and develop an appreciation of a range of writing in the language studied.</w:t>
      </w:r>
    </w:p>
    <w:p w:rsidR="00832C2D" w:rsidRPr="003501C6" w:rsidRDefault="00832C2D" w:rsidP="00633462">
      <w:pPr>
        <w:jc w:val="both"/>
        <w:rPr>
          <w:rFonts w:cstheme="minorHAnsi"/>
          <w:sz w:val="20"/>
          <w:szCs w:val="20"/>
        </w:rPr>
      </w:pPr>
    </w:p>
    <w:p w:rsidR="00633462" w:rsidRPr="003501C6" w:rsidRDefault="00633462" w:rsidP="00633462">
      <w:pPr>
        <w:jc w:val="both"/>
        <w:rPr>
          <w:rFonts w:cstheme="minorHAnsi"/>
          <w:b/>
          <w:sz w:val="24"/>
          <w:szCs w:val="24"/>
          <w:u w:val="single"/>
        </w:rPr>
      </w:pPr>
      <w:r w:rsidRPr="003501C6">
        <w:rPr>
          <w:rFonts w:cstheme="minorHAnsi"/>
          <w:b/>
          <w:sz w:val="24"/>
          <w:szCs w:val="24"/>
          <w:u w:val="single"/>
        </w:rPr>
        <w:t>Links to Core Subjects</w:t>
      </w:r>
    </w:p>
    <w:p w:rsidR="00832C2D" w:rsidRPr="003501C6" w:rsidRDefault="00633462" w:rsidP="00633462">
      <w:pPr>
        <w:jc w:val="both"/>
        <w:rPr>
          <w:rFonts w:cstheme="minorHAnsi"/>
          <w:sz w:val="24"/>
          <w:szCs w:val="24"/>
        </w:rPr>
      </w:pPr>
      <w:r w:rsidRPr="003501C6">
        <w:rPr>
          <w:rFonts w:cstheme="minorHAnsi"/>
          <w:b/>
          <w:sz w:val="24"/>
          <w:szCs w:val="24"/>
        </w:rPr>
        <w:t>English:</w:t>
      </w:r>
      <w:r w:rsidRPr="003501C6">
        <w:rPr>
          <w:rFonts w:cstheme="minorHAnsi"/>
          <w:sz w:val="24"/>
          <w:szCs w:val="24"/>
        </w:rPr>
        <w:t xml:space="preserve"> </w:t>
      </w:r>
      <w:r w:rsidR="00832C2D" w:rsidRPr="003501C6">
        <w:rPr>
          <w:rFonts w:cstheme="minorHAnsi"/>
          <w:sz w:val="24"/>
          <w:szCs w:val="24"/>
        </w:rPr>
        <w:t>Links to grammar and punctuation in line with the English curriculum for each year group.  Children will further develop their speaking and listening skills through conversation and role-play activities.</w:t>
      </w:r>
    </w:p>
    <w:p w:rsidR="00832C2D" w:rsidRPr="003501C6" w:rsidRDefault="00832C2D" w:rsidP="00633462">
      <w:pPr>
        <w:jc w:val="both"/>
        <w:rPr>
          <w:rFonts w:cstheme="minorHAnsi"/>
          <w:sz w:val="24"/>
          <w:szCs w:val="24"/>
        </w:rPr>
      </w:pPr>
      <w:r w:rsidRPr="003501C6">
        <w:rPr>
          <w:rFonts w:cstheme="minorHAnsi"/>
          <w:b/>
          <w:sz w:val="24"/>
          <w:szCs w:val="24"/>
        </w:rPr>
        <w:t>Maths:</w:t>
      </w:r>
      <w:r w:rsidRPr="003501C6">
        <w:rPr>
          <w:rFonts w:cstheme="minorHAnsi"/>
          <w:sz w:val="24"/>
          <w:szCs w:val="24"/>
        </w:rPr>
        <w:t xml:space="preserve"> Counting, addition, subtraction games in French. </w:t>
      </w:r>
    </w:p>
    <w:p w:rsidR="00633462" w:rsidRPr="003501C6" w:rsidRDefault="00633462" w:rsidP="00633462">
      <w:pPr>
        <w:jc w:val="both"/>
        <w:rPr>
          <w:rFonts w:cstheme="minorHAnsi"/>
          <w:sz w:val="24"/>
          <w:szCs w:val="24"/>
        </w:rPr>
      </w:pPr>
      <w:r w:rsidRPr="003501C6">
        <w:rPr>
          <w:rFonts w:cstheme="minorHAnsi"/>
          <w:b/>
          <w:sz w:val="24"/>
          <w:szCs w:val="24"/>
        </w:rPr>
        <w:t>ICT:</w:t>
      </w:r>
      <w:r w:rsidRPr="003501C6">
        <w:rPr>
          <w:rFonts w:cstheme="minorHAnsi"/>
          <w:sz w:val="24"/>
          <w:szCs w:val="24"/>
        </w:rPr>
        <w:t xml:space="preserve"> </w:t>
      </w:r>
      <w:r w:rsidR="00832C2D" w:rsidRPr="003501C6">
        <w:rPr>
          <w:rFonts w:cstheme="minorHAnsi"/>
          <w:sz w:val="24"/>
          <w:szCs w:val="24"/>
        </w:rPr>
        <w:t>U</w:t>
      </w:r>
      <w:r w:rsidRPr="003501C6">
        <w:rPr>
          <w:rFonts w:cstheme="minorHAnsi"/>
          <w:sz w:val="24"/>
          <w:szCs w:val="24"/>
        </w:rPr>
        <w:t>se of the Interactive Whiteboard during activities can be used to encourage word recognition, reading and listening skills</w:t>
      </w:r>
      <w:r w:rsidR="00832C2D" w:rsidRPr="003501C6">
        <w:rPr>
          <w:rFonts w:cstheme="minorHAnsi"/>
          <w:sz w:val="24"/>
          <w:szCs w:val="24"/>
        </w:rPr>
        <w:t xml:space="preserve">. </w:t>
      </w:r>
      <w:r w:rsidRPr="003501C6">
        <w:rPr>
          <w:rFonts w:cstheme="minorHAnsi"/>
          <w:sz w:val="24"/>
          <w:szCs w:val="24"/>
        </w:rPr>
        <w:t xml:space="preserve">The internet also allows access to the language in “real life”, </w:t>
      </w:r>
      <w:r w:rsidR="00832C2D" w:rsidRPr="003501C6">
        <w:rPr>
          <w:rFonts w:cstheme="minorHAnsi"/>
          <w:sz w:val="24"/>
          <w:szCs w:val="24"/>
        </w:rPr>
        <w:t>and can be used as a research tool.</w:t>
      </w:r>
    </w:p>
    <w:p w:rsidR="00832C2D" w:rsidRPr="003501C6" w:rsidRDefault="00832C2D" w:rsidP="00633462">
      <w:pPr>
        <w:jc w:val="both"/>
        <w:rPr>
          <w:rFonts w:cstheme="minorHAnsi"/>
          <w:sz w:val="24"/>
          <w:szCs w:val="24"/>
        </w:rPr>
      </w:pPr>
      <w:r w:rsidRPr="003501C6">
        <w:rPr>
          <w:rFonts w:cstheme="minorHAnsi"/>
          <w:b/>
          <w:sz w:val="24"/>
          <w:szCs w:val="24"/>
        </w:rPr>
        <w:t>Art and Design:</w:t>
      </w:r>
      <w:r w:rsidRPr="003501C6">
        <w:rPr>
          <w:rFonts w:cstheme="minorHAnsi"/>
          <w:sz w:val="24"/>
          <w:szCs w:val="24"/>
        </w:rPr>
        <w:t xml:space="preserve"> Studying the work of French artists and architects.</w:t>
      </w:r>
    </w:p>
    <w:p w:rsidR="00832C2D" w:rsidRPr="003501C6" w:rsidRDefault="00832C2D" w:rsidP="00633462">
      <w:pPr>
        <w:jc w:val="both"/>
        <w:rPr>
          <w:rFonts w:cstheme="minorHAnsi"/>
          <w:b/>
          <w:sz w:val="20"/>
          <w:szCs w:val="20"/>
          <w:u w:val="single"/>
        </w:rPr>
      </w:pPr>
    </w:p>
    <w:p w:rsidR="00633462" w:rsidRPr="003501C6" w:rsidRDefault="00633462" w:rsidP="00633462">
      <w:pPr>
        <w:jc w:val="both"/>
        <w:rPr>
          <w:rFonts w:cstheme="minorHAnsi"/>
          <w:b/>
          <w:sz w:val="24"/>
          <w:szCs w:val="24"/>
          <w:u w:val="single"/>
        </w:rPr>
      </w:pPr>
      <w:r w:rsidRPr="003501C6">
        <w:rPr>
          <w:rFonts w:cstheme="minorHAnsi"/>
          <w:b/>
          <w:sz w:val="24"/>
          <w:szCs w:val="24"/>
          <w:u w:val="single"/>
        </w:rPr>
        <w:t>Equal Opportunities</w:t>
      </w:r>
    </w:p>
    <w:p w:rsidR="004F365B" w:rsidRPr="003501C6" w:rsidRDefault="004F365B" w:rsidP="004F365B">
      <w:pPr>
        <w:jc w:val="both"/>
        <w:rPr>
          <w:rFonts w:cstheme="minorHAnsi"/>
          <w:sz w:val="24"/>
          <w:szCs w:val="24"/>
        </w:rPr>
      </w:pPr>
      <w:r w:rsidRPr="003501C6">
        <w:rPr>
          <w:rFonts w:cstheme="minorHAnsi"/>
          <w:sz w:val="24"/>
          <w:szCs w:val="24"/>
        </w:rPr>
        <w:t>All children will be given an equal opportunity to maximise their individual potential; this is regardless of ability, gender, race, religion/beliefs or disability. Activities both within and outside the classroom are planned in a way that encourages full and active participation by all children, matched to their knowledge, understanding and previous experience.</w:t>
      </w:r>
    </w:p>
    <w:p w:rsidR="004F365B" w:rsidRPr="003501C6" w:rsidRDefault="004F365B" w:rsidP="00633462">
      <w:pPr>
        <w:jc w:val="both"/>
        <w:rPr>
          <w:rFonts w:cstheme="minorHAnsi"/>
          <w:sz w:val="24"/>
          <w:szCs w:val="24"/>
        </w:rPr>
      </w:pPr>
    </w:p>
    <w:p w:rsidR="00633462" w:rsidRPr="003501C6" w:rsidRDefault="00633462" w:rsidP="00633462">
      <w:pPr>
        <w:jc w:val="both"/>
        <w:rPr>
          <w:rFonts w:cstheme="minorHAnsi"/>
          <w:b/>
          <w:sz w:val="24"/>
          <w:szCs w:val="24"/>
          <w:u w:val="single"/>
        </w:rPr>
      </w:pPr>
      <w:r w:rsidRPr="003501C6">
        <w:rPr>
          <w:rFonts w:cstheme="minorHAnsi"/>
          <w:b/>
          <w:sz w:val="24"/>
          <w:szCs w:val="24"/>
          <w:u w:val="single"/>
        </w:rPr>
        <w:t>Review Framework</w:t>
      </w:r>
    </w:p>
    <w:p w:rsidR="00633462" w:rsidRPr="003501C6" w:rsidRDefault="00633462" w:rsidP="00633462">
      <w:pPr>
        <w:jc w:val="both"/>
        <w:rPr>
          <w:rFonts w:cstheme="minorHAnsi"/>
          <w:b/>
          <w:sz w:val="24"/>
          <w:szCs w:val="24"/>
          <w:u w:val="single"/>
        </w:rPr>
      </w:pPr>
      <w:r w:rsidRPr="003501C6">
        <w:rPr>
          <w:rFonts w:cstheme="minorHAnsi"/>
          <w:sz w:val="24"/>
          <w:szCs w:val="24"/>
        </w:rPr>
        <w:t>This policy will be reviewed every year (or sooner in the event of revised legislation or guidance).</w:t>
      </w:r>
    </w:p>
    <w:p w:rsidR="00633462" w:rsidRPr="00832C2D" w:rsidRDefault="00633462">
      <w:pPr>
        <w:rPr>
          <w:rFonts w:ascii="SassoonPrimaryInfant" w:hAnsi="SassoonPrimaryInfant"/>
          <w:sz w:val="24"/>
          <w:szCs w:val="24"/>
        </w:rPr>
      </w:pPr>
    </w:p>
    <w:sectPr w:rsidR="00633462" w:rsidRPr="00832C2D" w:rsidSect="00832C2D">
      <w:footerReference w:type="default" r:id="rId8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81E" w:rsidRDefault="001E481E" w:rsidP="003501C6">
      <w:pPr>
        <w:spacing w:after="0" w:line="240" w:lineRule="auto"/>
      </w:pPr>
      <w:r>
        <w:separator/>
      </w:r>
    </w:p>
  </w:endnote>
  <w:endnote w:type="continuationSeparator" w:id="0">
    <w:p w:rsidR="001E481E" w:rsidRDefault="001E481E" w:rsidP="0035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1C6" w:rsidRDefault="003501C6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E50386" wp14:editId="63C50B70">
          <wp:simplePos x="0" y="0"/>
          <wp:positionH relativeFrom="rightMargin">
            <wp:align>left</wp:align>
          </wp:positionH>
          <wp:positionV relativeFrom="paragraph">
            <wp:posOffset>-518160</wp:posOffset>
          </wp:positionV>
          <wp:extent cx="445135" cy="713105"/>
          <wp:effectExtent l="0" t="0" r="0" b="0"/>
          <wp:wrapNone/>
          <wp:docPr id="9600729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81E" w:rsidRDefault="001E481E" w:rsidP="003501C6">
      <w:pPr>
        <w:spacing w:after="0" w:line="240" w:lineRule="auto"/>
      </w:pPr>
      <w:r>
        <w:separator/>
      </w:r>
    </w:p>
  </w:footnote>
  <w:footnote w:type="continuationSeparator" w:id="0">
    <w:p w:rsidR="001E481E" w:rsidRDefault="001E481E" w:rsidP="00350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71B6E"/>
    <w:multiLevelType w:val="hybridMultilevel"/>
    <w:tmpl w:val="18EC93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9D59E7"/>
    <w:multiLevelType w:val="hybridMultilevel"/>
    <w:tmpl w:val="638EA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107C1"/>
    <w:multiLevelType w:val="multilevel"/>
    <w:tmpl w:val="2E4E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280609"/>
    <w:multiLevelType w:val="hybridMultilevel"/>
    <w:tmpl w:val="52283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B42FD"/>
    <w:multiLevelType w:val="hybridMultilevel"/>
    <w:tmpl w:val="49500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75F13"/>
    <w:multiLevelType w:val="hybridMultilevel"/>
    <w:tmpl w:val="5616D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C1442"/>
    <w:multiLevelType w:val="multilevel"/>
    <w:tmpl w:val="951C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28"/>
    <w:rsid w:val="00104843"/>
    <w:rsid w:val="001D4584"/>
    <w:rsid w:val="001E481E"/>
    <w:rsid w:val="002A4295"/>
    <w:rsid w:val="002A70D3"/>
    <w:rsid w:val="00342129"/>
    <w:rsid w:val="003501C6"/>
    <w:rsid w:val="00420328"/>
    <w:rsid w:val="004F365B"/>
    <w:rsid w:val="00522358"/>
    <w:rsid w:val="005968A8"/>
    <w:rsid w:val="005C7B01"/>
    <w:rsid w:val="00633462"/>
    <w:rsid w:val="006D668C"/>
    <w:rsid w:val="007259CF"/>
    <w:rsid w:val="007C48DD"/>
    <w:rsid w:val="007C7F6C"/>
    <w:rsid w:val="007D561D"/>
    <w:rsid w:val="00814587"/>
    <w:rsid w:val="00832C2D"/>
    <w:rsid w:val="00842CD9"/>
    <w:rsid w:val="0086645E"/>
    <w:rsid w:val="009125A7"/>
    <w:rsid w:val="009D4CE1"/>
    <w:rsid w:val="009D6E10"/>
    <w:rsid w:val="009F4BC2"/>
    <w:rsid w:val="00A35914"/>
    <w:rsid w:val="00B035A2"/>
    <w:rsid w:val="00BC0788"/>
    <w:rsid w:val="00C036EF"/>
    <w:rsid w:val="00C238B6"/>
    <w:rsid w:val="00CA7281"/>
    <w:rsid w:val="00DB23C4"/>
    <w:rsid w:val="00E63C5E"/>
    <w:rsid w:val="00E731D2"/>
    <w:rsid w:val="00FE10DC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7C21"/>
  <w15:chartTrackingRefBased/>
  <w15:docId w15:val="{4F1767EB-EA27-43B1-97DC-04E10398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F4B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8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F4B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8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048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BC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F4BC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9F4BC2"/>
    <w:rPr>
      <w:b/>
      <w:bCs/>
    </w:rPr>
  </w:style>
  <w:style w:type="character" w:styleId="Emphasis">
    <w:name w:val="Emphasis"/>
    <w:basedOn w:val="DefaultParagraphFont"/>
    <w:uiPriority w:val="20"/>
    <w:qFormat/>
    <w:rsid w:val="009F4BC2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0484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104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8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84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9D6E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D6E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B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B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0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1C6"/>
  </w:style>
  <w:style w:type="paragraph" w:styleId="Footer">
    <w:name w:val="footer"/>
    <w:basedOn w:val="Normal"/>
    <w:link w:val="FooterChar"/>
    <w:uiPriority w:val="99"/>
    <w:unhideWhenUsed/>
    <w:rsid w:val="00350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Coatsworth</dc:creator>
  <cp:keywords/>
  <dc:description/>
  <cp:lastModifiedBy>L Young</cp:lastModifiedBy>
  <cp:revision>4</cp:revision>
  <dcterms:created xsi:type="dcterms:W3CDTF">2024-01-15T21:19:00Z</dcterms:created>
  <dcterms:modified xsi:type="dcterms:W3CDTF">2024-01-15T21:24:00Z</dcterms:modified>
</cp:coreProperties>
</file>