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2AA1" w:rsidRDefault="00632AA1" w:rsidP="00D931A8">
      <w:pPr>
        <w:pStyle w:val="Default"/>
        <w:rPr>
          <w:rFonts w:asciiTheme="minorHAnsi" w:hAnsiTheme="minorHAnsi" w:cstheme="minorHAnsi"/>
          <w:b/>
          <w:bCs/>
          <w:sz w:val="23"/>
          <w:szCs w:val="23"/>
        </w:rPr>
      </w:pPr>
      <w:r w:rsidRPr="005230E1">
        <w:rPr>
          <w:rFonts w:cstheme="minorHAnsi"/>
          <w:noProof/>
        </w:rPr>
        <w:drawing>
          <wp:anchor distT="0" distB="0" distL="114300" distR="114300" simplePos="0" relativeHeight="251659264" behindDoc="0" locked="0" layoutInCell="1" allowOverlap="1" wp14:anchorId="242A2F4D" wp14:editId="01655B18">
            <wp:simplePos x="0" y="0"/>
            <wp:positionH relativeFrom="margin">
              <wp:align>center</wp:align>
            </wp:positionH>
            <wp:positionV relativeFrom="paragraph">
              <wp:posOffset>9525</wp:posOffset>
            </wp:positionV>
            <wp:extent cx="4713605" cy="5505450"/>
            <wp:effectExtent l="0" t="0" r="0" b="0"/>
            <wp:wrapThrough wrapText="bothSides">
              <wp:wrapPolygon edited="0">
                <wp:start x="0" y="0"/>
                <wp:lineTo x="0" y="21525"/>
                <wp:lineTo x="21475" y="21525"/>
                <wp:lineTo x="21475" y="0"/>
                <wp:lineTo x="0" y="0"/>
              </wp:wrapPolygon>
            </wp:wrapThrough>
            <wp:docPr id="1736125620" name="Picture 173612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713605" cy="5505450"/>
                    </a:xfrm>
                    <a:prstGeom prst="rect">
                      <a:avLst/>
                    </a:prstGeom>
                  </pic:spPr>
                </pic:pic>
              </a:graphicData>
            </a:graphic>
            <wp14:sizeRelH relativeFrom="page">
              <wp14:pctWidth>0</wp14:pctWidth>
            </wp14:sizeRelH>
            <wp14:sizeRelV relativeFrom="page">
              <wp14:pctHeight>0</wp14:pctHeight>
            </wp14:sizeRelV>
          </wp:anchor>
        </w:drawing>
      </w: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632AA1">
      <w:pPr>
        <w:pStyle w:val="Default"/>
        <w:jc w:val="center"/>
        <w:rPr>
          <w:rFonts w:asciiTheme="minorHAnsi" w:hAnsiTheme="minorHAnsi" w:cstheme="minorHAnsi"/>
          <w:b/>
          <w:bCs/>
          <w:sz w:val="23"/>
          <w:szCs w:val="23"/>
        </w:rPr>
      </w:pPr>
      <w:r>
        <w:rPr>
          <w:rFonts w:cstheme="minorHAnsi"/>
          <w:b/>
          <w:bCs/>
          <w:sz w:val="52"/>
          <w:szCs w:val="52"/>
          <w:lang w:val="en-US"/>
        </w:rPr>
        <w:t xml:space="preserve">Privacy Notice </w:t>
      </w:r>
      <w:r w:rsidRPr="005230E1">
        <w:rPr>
          <w:rFonts w:cstheme="minorHAnsi"/>
          <w:b/>
          <w:bCs/>
          <w:sz w:val="52"/>
          <w:szCs w:val="52"/>
          <w:lang w:val="en-US"/>
        </w:rPr>
        <w:t>Policy</w:t>
      </w: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632AA1">
      <w:pPr>
        <w:ind w:left="-180" w:right="180" w:hanging="180"/>
        <w:jc w:val="cente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tblGrid>
      <w:tr w:rsidR="00632AA1" w:rsidRPr="005230E1" w:rsidTr="003D0247">
        <w:tc>
          <w:tcPr>
            <w:tcW w:w="2405" w:type="dxa"/>
            <w:shd w:val="clear" w:color="auto" w:fill="auto"/>
          </w:tcPr>
          <w:p w:rsidR="00632AA1" w:rsidRPr="005230E1" w:rsidRDefault="00632AA1" w:rsidP="003D0247">
            <w:pPr>
              <w:rPr>
                <w:rFonts w:cstheme="minorHAnsi"/>
                <w:lang w:val="en-US"/>
              </w:rPr>
            </w:pPr>
            <w:bookmarkStart w:id="0" w:name="_Hlk182478129"/>
            <w:r w:rsidRPr="005230E1">
              <w:rPr>
                <w:rFonts w:cstheme="minorHAnsi"/>
                <w:lang w:val="en-US"/>
              </w:rPr>
              <w:t>Date reviewed:</w:t>
            </w:r>
            <w:r>
              <w:rPr>
                <w:rFonts w:cstheme="minorHAnsi"/>
                <w:lang w:val="en-US"/>
              </w:rPr>
              <w:t xml:space="preserve"> October 2024</w:t>
            </w:r>
          </w:p>
        </w:tc>
      </w:tr>
      <w:tr w:rsidR="00632AA1" w:rsidRPr="005230E1" w:rsidTr="003D0247">
        <w:tc>
          <w:tcPr>
            <w:tcW w:w="2405" w:type="dxa"/>
            <w:shd w:val="clear" w:color="auto" w:fill="auto"/>
          </w:tcPr>
          <w:p w:rsidR="00632AA1" w:rsidRPr="005230E1" w:rsidRDefault="00632AA1" w:rsidP="003D0247">
            <w:pPr>
              <w:rPr>
                <w:rFonts w:cstheme="minorHAnsi"/>
                <w:lang w:val="en-US"/>
              </w:rPr>
            </w:pPr>
            <w:r w:rsidRPr="005230E1">
              <w:rPr>
                <w:rFonts w:cstheme="minorHAnsi"/>
                <w:lang w:val="en-US"/>
              </w:rPr>
              <w:t>Date of next review:</w:t>
            </w:r>
            <w:r>
              <w:rPr>
                <w:rFonts w:cstheme="minorHAnsi"/>
                <w:lang w:val="en-US"/>
              </w:rPr>
              <w:t xml:space="preserve"> September 2025</w:t>
            </w:r>
          </w:p>
        </w:tc>
      </w:tr>
      <w:bookmarkEnd w:id="0"/>
    </w:tbl>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632AA1" w:rsidRDefault="00632AA1" w:rsidP="00D931A8">
      <w:pPr>
        <w:pStyle w:val="Default"/>
        <w:rPr>
          <w:rFonts w:asciiTheme="minorHAnsi" w:hAnsiTheme="minorHAnsi" w:cstheme="minorHAnsi"/>
          <w:b/>
          <w:bCs/>
          <w:sz w:val="23"/>
          <w:szCs w:val="23"/>
        </w:rPr>
      </w:pPr>
    </w:p>
    <w:p w:rsidR="00D931A8" w:rsidRPr="00D931A8" w:rsidRDefault="00D931A8" w:rsidP="00D931A8">
      <w:pPr>
        <w:pStyle w:val="Default"/>
        <w:rPr>
          <w:rFonts w:asciiTheme="minorHAnsi" w:hAnsiTheme="minorHAnsi" w:cstheme="minorHAnsi"/>
          <w:sz w:val="23"/>
          <w:szCs w:val="23"/>
        </w:rPr>
      </w:pPr>
      <w:r w:rsidRPr="00D931A8">
        <w:rPr>
          <w:rFonts w:asciiTheme="minorHAnsi" w:hAnsiTheme="minorHAnsi" w:cstheme="minorHAnsi"/>
          <w:b/>
          <w:bCs/>
          <w:sz w:val="23"/>
          <w:szCs w:val="23"/>
        </w:rPr>
        <w:lastRenderedPageBreak/>
        <w:t xml:space="preserve">Privacy Notice (How we use pupil information)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Why do we collect and use pupil information?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We collect and use pupil information under the Data Protection Act 1998 (DPA) and “Article 6” and “Article </w:t>
      </w:r>
      <w:proofErr w:type="gramStart"/>
      <w:r w:rsidRPr="00D931A8">
        <w:rPr>
          <w:rFonts w:asciiTheme="minorHAnsi" w:hAnsiTheme="minorHAnsi" w:cstheme="minorHAnsi"/>
          <w:sz w:val="22"/>
          <w:szCs w:val="22"/>
        </w:rPr>
        <w:t>9“ of</w:t>
      </w:r>
      <w:proofErr w:type="gramEnd"/>
      <w:r w:rsidRPr="00D931A8">
        <w:rPr>
          <w:rFonts w:asciiTheme="minorHAnsi" w:hAnsiTheme="minorHAnsi" w:cstheme="minorHAnsi"/>
          <w:sz w:val="22"/>
          <w:szCs w:val="22"/>
        </w:rPr>
        <w:t xml:space="preserve"> the General Data Protection Regulation (GDPR).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i/>
          <w:iCs/>
          <w:sz w:val="22"/>
          <w:szCs w:val="22"/>
        </w:rPr>
        <w:t xml:space="preserve">Article 6 (GDPR) condition: Processing is necessary for compliance with a legal obligation to which the data controller is subject.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i/>
          <w:iCs/>
          <w:sz w:val="22"/>
          <w:szCs w:val="22"/>
        </w:rPr>
        <w:t xml:space="preserve">Article 9 (GDPR) condition: For substantial public interest on legal basis.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We use the pupil data: </w:t>
      </w:r>
    </w:p>
    <w:p w:rsidR="00D931A8" w:rsidRPr="00D931A8" w:rsidRDefault="00D931A8" w:rsidP="00D931A8">
      <w:pPr>
        <w:pStyle w:val="Default"/>
        <w:spacing w:after="17"/>
        <w:rPr>
          <w:rFonts w:asciiTheme="minorHAnsi" w:hAnsiTheme="minorHAnsi" w:cstheme="minorHAnsi"/>
          <w:sz w:val="22"/>
          <w:szCs w:val="22"/>
        </w:rPr>
      </w:pPr>
      <w:r w:rsidRPr="00D931A8">
        <w:rPr>
          <w:rFonts w:asciiTheme="minorHAnsi" w:hAnsiTheme="minorHAnsi" w:cstheme="minorHAnsi"/>
          <w:sz w:val="22"/>
          <w:szCs w:val="22"/>
        </w:rPr>
        <w:t xml:space="preserve">• to support pupil learning </w:t>
      </w:r>
    </w:p>
    <w:p w:rsidR="00D931A8" w:rsidRPr="00D931A8" w:rsidRDefault="00D931A8" w:rsidP="00D931A8">
      <w:pPr>
        <w:pStyle w:val="Default"/>
        <w:spacing w:after="17"/>
        <w:rPr>
          <w:rFonts w:asciiTheme="minorHAnsi" w:hAnsiTheme="minorHAnsi" w:cstheme="minorHAnsi"/>
          <w:sz w:val="22"/>
          <w:szCs w:val="22"/>
        </w:rPr>
      </w:pPr>
      <w:r w:rsidRPr="00D931A8">
        <w:rPr>
          <w:rFonts w:asciiTheme="minorHAnsi" w:hAnsiTheme="minorHAnsi" w:cstheme="minorHAnsi"/>
          <w:sz w:val="22"/>
          <w:szCs w:val="22"/>
        </w:rPr>
        <w:t xml:space="preserve">• to monitor and report on pupil progress </w:t>
      </w:r>
    </w:p>
    <w:p w:rsidR="00D931A8" w:rsidRPr="00D931A8" w:rsidRDefault="00D931A8" w:rsidP="00D931A8">
      <w:pPr>
        <w:pStyle w:val="Default"/>
        <w:spacing w:after="17"/>
        <w:rPr>
          <w:rFonts w:asciiTheme="minorHAnsi" w:hAnsiTheme="minorHAnsi" w:cstheme="minorHAnsi"/>
          <w:sz w:val="22"/>
          <w:szCs w:val="22"/>
        </w:rPr>
      </w:pPr>
      <w:r w:rsidRPr="00D931A8">
        <w:rPr>
          <w:rFonts w:asciiTheme="minorHAnsi" w:hAnsiTheme="minorHAnsi" w:cstheme="minorHAnsi"/>
          <w:sz w:val="22"/>
          <w:szCs w:val="22"/>
        </w:rPr>
        <w:t xml:space="preserve">• to provide appropriate pastoral care </w:t>
      </w:r>
    </w:p>
    <w:p w:rsidR="00D931A8" w:rsidRPr="00D931A8" w:rsidRDefault="00D931A8" w:rsidP="00D931A8">
      <w:pPr>
        <w:pStyle w:val="Default"/>
        <w:spacing w:after="17"/>
        <w:rPr>
          <w:rFonts w:asciiTheme="minorHAnsi" w:hAnsiTheme="minorHAnsi" w:cstheme="minorHAnsi"/>
          <w:sz w:val="22"/>
          <w:szCs w:val="22"/>
        </w:rPr>
      </w:pPr>
      <w:r w:rsidRPr="00D931A8">
        <w:rPr>
          <w:rFonts w:asciiTheme="minorHAnsi" w:hAnsiTheme="minorHAnsi" w:cstheme="minorHAnsi"/>
          <w:sz w:val="22"/>
          <w:szCs w:val="22"/>
        </w:rPr>
        <w:t xml:space="preserve">• to assess the quality of our services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 to comply with the law regarding data sharing </w:t>
      </w: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We may also receive information from their previous school or nursery, local authority, the Department for Education (DfE) and the Learning Records Service (LRS).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Note: </w:t>
      </w:r>
      <w:r w:rsidRPr="00D931A8">
        <w:rPr>
          <w:rFonts w:asciiTheme="minorHAnsi" w:hAnsiTheme="minorHAnsi" w:cstheme="minorHAnsi"/>
          <w:sz w:val="22"/>
          <w:szCs w:val="22"/>
        </w:rPr>
        <w:t xml:space="preserve">Schools and local authorities have a (legal) duty under the DPA and the GDPR to ensure that any personal data they process is handled and stored securely.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The categories of pupil information that we collect, hold and share include: </w:t>
      </w:r>
    </w:p>
    <w:p w:rsidR="00D931A8" w:rsidRPr="00D931A8" w:rsidRDefault="00D931A8" w:rsidP="00D931A8">
      <w:pPr>
        <w:pStyle w:val="Default"/>
        <w:numPr>
          <w:ilvl w:val="0"/>
          <w:numId w:val="1"/>
        </w:numPr>
        <w:spacing w:after="28"/>
        <w:rPr>
          <w:rFonts w:asciiTheme="minorHAnsi" w:hAnsiTheme="minorHAnsi" w:cstheme="minorHAnsi"/>
          <w:sz w:val="22"/>
          <w:szCs w:val="22"/>
        </w:rPr>
      </w:pPr>
      <w:r w:rsidRPr="00D931A8">
        <w:rPr>
          <w:rFonts w:asciiTheme="minorHAnsi" w:hAnsiTheme="minorHAnsi" w:cstheme="minorHAnsi"/>
          <w:sz w:val="22"/>
          <w:szCs w:val="22"/>
        </w:rPr>
        <w:t xml:space="preserve">• Personal information (such as name, unique pupil number and address) </w:t>
      </w:r>
    </w:p>
    <w:p w:rsidR="00D931A8" w:rsidRPr="00D931A8" w:rsidRDefault="00D931A8" w:rsidP="00D931A8">
      <w:pPr>
        <w:pStyle w:val="Default"/>
        <w:numPr>
          <w:ilvl w:val="0"/>
          <w:numId w:val="1"/>
        </w:numPr>
        <w:spacing w:after="28"/>
        <w:rPr>
          <w:rFonts w:asciiTheme="minorHAnsi" w:hAnsiTheme="minorHAnsi" w:cstheme="minorHAnsi"/>
          <w:sz w:val="22"/>
          <w:szCs w:val="22"/>
        </w:rPr>
      </w:pPr>
      <w:r w:rsidRPr="00D931A8">
        <w:rPr>
          <w:rFonts w:asciiTheme="minorHAnsi" w:hAnsiTheme="minorHAnsi" w:cstheme="minorHAnsi"/>
          <w:sz w:val="22"/>
          <w:szCs w:val="22"/>
        </w:rPr>
        <w:t xml:space="preserve">• Characteristics (such as ethnicity, language, nationality, country of birth and free school meal eligibility) </w:t>
      </w:r>
    </w:p>
    <w:p w:rsidR="00D931A8" w:rsidRPr="00D931A8" w:rsidRDefault="00D931A8" w:rsidP="00D931A8">
      <w:pPr>
        <w:pStyle w:val="Default"/>
        <w:numPr>
          <w:ilvl w:val="0"/>
          <w:numId w:val="1"/>
        </w:numPr>
        <w:rPr>
          <w:rFonts w:asciiTheme="minorHAnsi" w:hAnsiTheme="minorHAnsi" w:cstheme="minorHAnsi"/>
          <w:sz w:val="22"/>
          <w:szCs w:val="22"/>
        </w:rPr>
      </w:pPr>
      <w:r w:rsidRPr="00D931A8">
        <w:rPr>
          <w:rFonts w:asciiTheme="minorHAnsi" w:hAnsiTheme="minorHAnsi" w:cstheme="minorHAnsi"/>
          <w:sz w:val="22"/>
          <w:szCs w:val="22"/>
        </w:rPr>
        <w:t xml:space="preserve">• Attendance information (such as sessions attended, number of absences and absence reasons) </w:t>
      </w: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For details of what we collect, hold and share, please visit the Information Commissioner’s Office (ICO) Data Protection Register on </w:t>
      </w:r>
      <w:r w:rsidRPr="00D931A8">
        <w:rPr>
          <w:rFonts w:asciiTheme="minorHAnsi" w:hAnsiTheme="minorHAnsi" w:cstheme="minorHAnsi"/>
          <w:color w:val="0000FF"/>
          <w:sz w:val="22"/>
          <w:szCs w:val="22"/>
        </w:rPr>
        <w:t xml:space="preserve">https://ico.org.uk/esdwebpages/search </w:t>
      </w:r>
      <w:r w:rsidRPr="00D931A8">
        <w:rPr>
          <w:rFonts w:asciiTheme="minorHAnsi" w:hAnsiTheme="minorHAnsi" w:cstheme="minorHAnsi"/>
          <w:sz w:val="22"/>
          <w:szCs w:val="22"/>
        </w:rPr>
        <w:t xml:space="preserve">and enter Z7999777, https://ico.org.uk/ESDWebPages/Entry/Z7999777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Collecting pupil information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Whilst the majority of pupil information you provide to us is mandatory, some of it is provided to us on a voluntary basis. In order to comply with the General Data Protection Regulation, we will inform you whether you are required to provide certain pupil information to us or if you have a choice in this.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Storing pupil data </w:t>
      </w:r>
    </w:p>
    <w:p w:rsidR="00D931A8" w:rsidRPr="00D931A8" w:rsidRDefault="00D931A8" w:rsidP="00D931A8">
      <w:pPr>
        <w:pStyle w:val="Default"/>
        <w:rPr>
          <w:rFonts w:asciiTheme="minorHAnsi" w:hAnsiTheme="minorHAnsi" w:cstheme="minorHAnsi"/>
          <w:color w:val="0000FF"/>
          <w:sz w:val="22"/>
          <w:szCs w:val="22"/>
        </w:rPr>
      </w:pPr>
      <w:r w:rsidRPr="00D931A8">
        <w:rPr>
          <w:rFonts w:asciiTheme="minorHAnsi" w:hAnsiTheme="minorHAnsi" w:cstheme="minorHAnsi"/>
          <w:sz w:val="22"/>
          <w:szCs w:val="22"/>
        </w:rPr>
        <w:t xml:space="preserve">We hold pupil data for no longer than is necessary. Full details of data retention lists can be found in the Records Management Society’s (RMS) Retention Guidelines for Schools (which can be found on the Council Intranet at </w:t>
      </w:r>
      <w:r w:rsidRPr="00D931A8">
        <w:rPr>
          <w:rFonts w:asciiTheme="minorHAnsi" w:hAnsiTheme="minorHAnsi" w:cstheme="minorHAnsi"/>
          <w:color w:val="0000FF"/>
          <w:sz w:val="22"/>
          <w:szCs w:val="22"/>
        </w:rPr>
        <w:t xml:space="preserve">https://intranet.gateshead.gov.uk/media/1032/Retention-guidelines-for-schools/pdf/schoolsretentionschedulefinal.pdf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Who do we share pupil information with?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We routinely share pupil information with: </w:t>
      </w:r>
    </w:p>
    <w:p w:rsidR="00D931A8" w:rsidRPr="00D931A8" w:rsidRDefault="00D931A8" w:rsidP="00D931A8">
      <w:pPr>
        <w:pStyle w:val="Default"/>
        <w:numPr>
          <w:ilvl w:val="0"/>
          <w:numId w:val="2"/>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schools that the pupil’s attend after leaving us </w:t>
      </w:r>
    </w:p>
    <w:p w:rsidR="00D931A8" w:rsidRPr="00D931A8" w:rsidRDefault="00D931A8" w:rsidP="00D931A8">
      <w:pPr>
        <w:pStyle w:val="Default"/>
        <w:numPr>
          <w:ilvl w:val="0"/>
          <w:numId w:val="2"/>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our local authority </w:t>
      </w:r>
    </w:p>
    <w:p w:rsidR="00D931A8" w:rsidRPr="00D931A8" w:rsidRDefault="00D931A8" w:rsidP="00D931A8">
      <w:pPr>
        <w:pStyle w:val="Default"/>
        <w:numPr>
          <w:ilvl w:val="0"/>
          <w:numId w:val="2"/>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the Department for Education (DfE) </w:t>
      </w:r>
    </w:p>
    <w:p w:rsidR="00D931A8" w:rsidRPr="00D931A8" w:rsidRDefault="00D931A8" w:rsidP="00D931A8">
      <w:pPr>
        <w:pStyle w:val="Default"/>
        <w:numPr>
          <w:ilvl w:val="0"/>
          <w:numId w:val="2"/>
        </w:numPr>
        <w:rPr>
          <w:rFonts w:asciiTheme="minorHAnsi" w:hAnsiTheme="minorHAnsi" w:cstheme="minorHAnsi"/>
          <w:sz w:val="22"/>
          <w:szCs w:val="22"/>
        </w:rPr>
      </w:pPr>
      <w:r w:rsidRPr="00D931A8">
        <w:rPr>
          <w:rFonts w:asciiTheme="minorHAnsi" w:hAnsiTheme="minorHAnsi" w:cstheme="minorHAnsi"/>
          <w:sz w:val="22"/>
          <w:szCs w:val="22"/>
        </w:rPr>
        <w:t>• NHS (</w:t>
      </w:r>
      <w:r w:rsidRPr="00D931A8">
        <w:rPr>
          <w:rFonts w:asciiTheme="minorHAnsi" w:hAnsiTheme="minorHAnsi" w:cstheme="minorHAnsi"/>
          <w:i/>
          <w:iCs/>
          <w:sz w:val="22"/>
          <w:szCs w:val="22"/>
        </w:rPr>
        <w:t>for inoculations, etc</w:t>
      </w:r>
      <w:r w:rsidRPr="00D931A8">
        <w:rPr>
          <w:rFonts w:asciiTheme="minorHAnsi" w:hAnsiTheme="minorHAnsi" w:cstheme="minorHAnsi"/>
          <w:sz w:val="22"/>
          <w:szCs w:val="22"/>
        </w:rPr>
        <w:t xml:space="preserve">)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3 </w:t>
      </w:r>
    </w:p>
    <w:p w:rsidR="00D931A8" w:rsidRPr="00D931A8" w:rsidRDefault="00D931A8" w:rsidP="00D931A8">
      <w:pPr>
        <w:pStyle w:val="Default"/>
        <w:rPr>
          <w:rFonts w:asciiTheme="minorHAnsi" w:hAnsiTheme="minorHAnsi" w:cstheme="minorHAnsi"/>
          <w:color w:val="auto"/>
        </w:rPr>
      </w:pPr>
    </w:p>
    <w:p w:rsidR="00D931A8" w:rsidRPr="00D931A8" w:rsidRDefault="00D931A8" w:rsidP="00D931A8">
      <w:pPr>
        <w:pStyle w:val="Default"/>
        <w:pageBreakBefore/>
        <w:rPr>
          <w:rFonts w:asciiTheme="minorHAnsi" w:hAnsiTheme="minorHAnsi" w:cstheme="minorHAnsi"/>
          <w:color w:val="auto"/>
          <w:sz w:val="22"/>
          <w:szCs w:val="22"/>
        </w:rPr>
      </w:pPr>
      <w:r w:rsidRPr="00D931A8">
        <w:rPr>
          <w:rFonts w:asciiTheme="minorHAnsi" w:hAnsiTheme="minorHAnsi" w:cstheme="minorHAnsi"/>
          <w:b/>
          <w:bCs/>
          <w:color w:val="auto"/>
          <w:sz w:val="22"/>
          <w:szCs w:val="22"/>
        </w:rPr>
        <w:lastRenderedPageBreak/>
        <w:t xml:space="preserve">Why we share pupil information </w:t>
      </w:r>
    </w:p>
    <w:p w:rsidR="00D931A8" w:rsidRPr="00D931A8" w:rsidRDefault="00D931A8" w:rsidP="00D931A8">
      <w:pPr>
        <w:pStyle w:val="Default"/>
        <w:rPr>
          <w:rFonts w:asciiTheme="minorHAnsi" w:hAnsiTheme="minorHAnsi" w:cstheme="minorHAnsi"/>
          <w:color w:val="auto"/>
          <w:sz w:val="22"/>
          <w:szCs w:val="22"/>
        </w:rPr>
      </w:pPr>
      <w:r w:rsidRPr="00D931A8">
        <w:rPr>
          <w:rFonts w:asciiTheme="minorHAnsi" w:hAnsiTheme="minorHAnsi" w:cstheme="minorHAnsi"/>
          <w:color w:val="auto"/>
          <w:sz w:val="22"/>
          <w:szCs w:val="22"/>
        </w:rPr>
        <w:t xml:space="preserve">We do not share information about our pupils with anyone without consent unless the law and our policies allow us to do so. </w:t>
      </w:r>
    </w:p>
    <w:p w:rsidR="00D931A8" w:rsidRPr="00D931A8" w:rsidRDefault="00D931A8" w:rsidP="00D931A8">
      <w:pPr>
        <w:pStyle w:val="Default"/>
        <w:rPr>
          <w:rFonts w:asciiTheme="minorHAnsi" w:hAnsiTheme="minorHAnsi" w:cstheme="minorHAnsi"/>
          <w:color w:val="auto"/>
          <w:sz w:val="22"/>
          <w:szCs w:val="22"/>
        </w:rPr>
      </w:pPr>
      <w:r w:rsidRPr="00D931A8">
        <w:rPr>
          <w:rFonts w:asciiTheme="minorHAnsi" w:hAnsiTheme="minorHAnsi" w:cstheme="minorHAnsi"/>
          <w:color w:val="auto"/>
          <w:sz w:val="22"/>
          <w:szCs w:val="22"/>
        </w:rPr>
        <w:t xml:space="preserve">We share pupils’ data with the Department for Education (DfE) on a statutory basis. This data sharing underpins school funding and educational attainment policy and monitoring. </w:t>
      </w:r>
    </w:p>
    <w:p w:rsidR="00D931A8" w:rsidRPr="00D931A8" w:rsidRDefault="00D931A8" w:rsidP="00D931A8">
      <w:pPr>
        <w:pStyle w:val="Default"/>
        <w:rPr>
          <w:rFonts w:asciiTheme="minorHAnsi" w:hAnsiTheme="minorHAnsi" w:cstheme="minorHAnsi"/>
          <w:color w:val="auto"/>
          <w:sz w:val="22"/>
          <w:szCs w:val="22"/>
        </w:rPr>
      </w:pPr>
      <w:r w:rsidRPr="00D931A8">
        <w:rPr>
          <w:rFonts w:asciiTheme="minorHAnsi" w:hAnsiTheme="minorHAnsi" w:cstheme="minorHAnsi"/>
          <w:color w:val="auto"/>
          <w:sz w:val="22"/>
          <w:szCs w:val="22"/>
        </w:rPr>
        <w:t xml:space="preserve">We are required to share information about our pupils with our local authority (LA) and the Department for Education (DfE) under section 3 of The Education (Information About Individual Pupils) (England) Regulations 2013. </w:t>
      </w:r>
    </w:p>
    <w:p w:rsidR="00D931A8" w:rsidRPr="00D931A8" w:rsidRDefault="00D931A8" w:rsidP="00D931A8">
      <w:pPr>
        <w:pStyle w:val="Default"/>
        <w:rPr>
          <w:rFonts w:asciiTheme="minorHAnsi" w:hAnsiTheme="minorHAnsi" w:cstheme="minorHAnsi"/>
          <w:color w:val="auto"/>
          <w:sz w:val="22"/>
          <w:szCs w:val="22"/>
        </w:rPr>
      </w:pPr>
      <w:r w:rsidRPr="00D931A8">
        <w:rPr>
          <w:rFonts w:asciiTheme="minorHAnsi" w:hAnsiTheme="minorHAnsi" w:cstheme="minorHAnsi"/>
          <w:b/>
          <w:bCs/>
          <w:color w:val="auto"/>
          <w:sz w:val="22"/>
          <w:szCs w:val="22"/>
        </w:rPr>
        <w:t xml:space="preserve">Data collection requirements: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color w:val="auto"/>
          <w:sz w:val="22"/>
          <w:szCs w:val="22"/>
        </w:rPr>
        <w:t xml:space="preserve">To find out more about the data collection requirements placed on us by the Department for Education (for example; via the school census) go to </w:t>
      </w:r>
      <w:r w:rsidRPr="00D931A8">
        <w:rPr>
          <w:rFonts w:asciiTheme="minorHAnsi" w:hAnsiTheme="minorHAnsi" w:cstheme="minorHAnsi"/>
          <w:color w:val="0000FF"/>
          <w:sz w:val="22"/>
          <w:szCs w:val="22"/>
        </w:rPr>
        <w:t>https://www.gov.uk/education/data-collection-and-censuses-for-schools</w:t>
      </w:r>
      <w:r w:rsidRPr="00D931A8">
        <w:rPr>
          <w:rFonts w:asciiTheme="minorHAnsi" w:hAnsiTheme="minorHAnsi" w:cstheme="minorHAnsi"/>
          <w:sz w:val="22"/>
          <w:szCs w:val="22"/>
        </w:rPr>
        <w:t xml:space="preserve">.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The National Pupil Database (NPD)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To find out more about the pupil information we share with the department, for the purpose of data collections, go to </w:t>
      </w:r>
      <w:r w:rsidRPr="00D931A8">
        <w:rPr>
          <w:rFonts w:asciiTheme="minorHAnsi" w:hAnsiTheme="minorHAnsi" w:cstheme="minorHAnsi"/>
          <w:color w:val="0000FF"/>
          <w:sz w:val="22"/>
          <w:szCs w:val="22"/>
        </w:rPr>
        <w:t>https://www.gov.uk/education/data-collection-and-censuses-for-schools</w:t>
      </w:r>
      <w:r w:rsidRPr="00D931A8">
        <w:rPr>
          <w:rFonts w:asciiTheme="minorHAnsi" w:hAnsiTheme="minorHAnsi" w:cstheme="minorHAnsi"/>
          <w:sz w:val="22"/>
          <w:szCs w:val="22"/>
        </w:rPr>
        <w:t xml:space="preserve">. </w:t>
      </w:r>
    </w:p>
    <w:p w:rsidR="00D931A8" w:rsidRPr="00D931A8" w:rsidRDefault="00D931A8" w:rsidP="00D931A8">
      <w:pPr>
        <w:pStyle w:val="Default"/>
        <w:rPr>
          <w:rFonts w:asciiTheme="minorHAnsi" w:hAnsiTheme="minorHAnsi" w:cstheme="minorHAnsi"/>
          <w:color w:val="FF0000"/>
          <w:sz w:val="22"/>
          <w:szCs w:val="22"/>
        </w:rPr>
      </w:pPr>
      <w:r w:rsidRPr="00D931A8">
        <w:rPr>
          <w:rFonts w:asciiTheme="minorHAnsi" w:hAnsiTheme="minorHAnsi" w:cstheme="minorHAnsi"/>
          <w:sz w:val="22"/>
          <w:szCs w:val="22"/>
        </w:rPr>
        <w:t xml:space="preserve">To find out more about the NPD, go to </w:t>
      </w:r>
      <w:r w:rsidRPr="00D931A8">
        <w:rPr>
          <w:rFonts w:asciiTheme="minorHAnsi" w:hAnsiTheme="minorHAnsi" w:cstheme="minorHAnsi"/>
          <w:color w:val="0000FF"/>
          <w:sz w:val="22"/>
          <w:szCs w:val="22"/>
        </w:rPr>
        <w:t>https://www.gov.uk/government/publications/national-pupil-database-user-guide-and-supporting-information</w:t>
      </w:r>
      <w:r w:rsidRPr="00D931A8">
        <w:rPr>
          <w:rFonts w:asciiTheme="minorHAnsi" w:hAnsiTheme="minorHAnsi" w:cstheme="minorHAnsi"/>
          <w:color w:val="FF0000"/>
          <w:sz w:val="22"/>
          <w:szCs w:val="22"/>
        </w:rPr>
        <w:t xml:space="preserve">.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The department may share information about our pupils from the NPD with third parties who promote the education or well-being of children in England by: </w:t>
      </w:r>
    </w:p>
    <w:p w:rsidR="00D931A8" w:rsidRPr="00D931A8" w:rsidRDefault="00D931A8" w:rsidP="00D931A8">
      <w:pPr>
        <w:pStyle w:val="Default"/>
        <w:numPr>
          <w:ilvl w:val="0"/>
          <w:numId w:val="3"/>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conducting research or analysis </w:t>
      </w:r>
    </w:p>
    <w:p w:rsidR="00D931A8" w:rsidRPr="00D931A8" w:rsidRDefault="00D931A8" w:rsidP="00D931A8">
      <w:pPr>
        <w:pStyle w:val="Default"/>
        <w:numPr>
          <w:ilvl w:val="0"/>
          <w:numId w:val="3"/>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producing statistics </w:t>
      </w:r>
    </w:p>
    <w:p w:rsidR="00D931A8" w:rsidRPr="00D931A8" w:rsidRDefault="00D931A8" w:rsidP="00D931A8">
      <w:pPr>
        <w:pStyle w:val="Default"/>
        <w:numPr>
          <w:ilvl w:val="0"/>
          <w:numId w:val="3"/>
        </w:numPr>
        <w:rPr>
          <w:rFonts w:asciiTheme="minorHAnsi" w:hAnsiTheme="minorHAnsi" w:cstheme="minorHAnsi"/>
          <w:sz w:val="22"/>
          <w:szCs w:val="22"/>
        </w:rPr>
      </w:pPr>
      <w:r w:rsidRPr="00D931A8">
        <w:rPr>
          <w:rFonts w:asciiTheme="minorHAnsi" w:hAnsiTheme="minorHAnsi" w:cstheme="minorHAnsi"/>
          <w:sz w:val="22"/>
          <w:szCs w:val="22"/>
        </w:rPr>
        <w:t xml:space="preserve">• providing information, advice or guidance </w:t>
      </w: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 </w:t>
      </w:r>
    </w:p>
    <w:p w:rsidR="00D931A8" w:rsidRPr="00D931A8" w:rsidRDefault="00D931A8" w:rsidP="00D931A8">
      <w:pPr>
        <w:pStyle w:val="Default"/>
        <w:numPr>
          <w:ilvl w:val="0"/>
          <w:numId w:val="4"/>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who is requesting the data </w:t>
      </w:r>
    </w:p>
    <w:p w:rsidR="00D931A8" w:rsidRPr="00D931A8" w:rsidRDefault="00D931A8" w:rsidP="00D931A8">
      <w:pPr>
        <w:pStyle w:val="Default"/>
        <w:numPr>
          <w:ilvl w:val="0"/>
          <w:numId w:val="4"/>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the purpose for which it is required </w:t>
      </w:r>
    </w:p>
    <w:p w:rsidR="00D931A8" w:rsidRPr="00D931A8" w:rsidRDefault="00D931A8" w:rsidP="00D931A8">
      <w:pPr>
        <w:pStyle w:val="Default"/>
        <w:numPr>
          <w:ilvl w:val="0"/>
          <w:numId w:val="4"/>
        </w:numPr>
        <w:spacing w:after="30"/>
        <w:rPr>
          <w:rFonts w:asciiTheme="minorHAnsi" w:hAnsiTheme="minorHAnsi" w:cstheme="minorHAnsi"/>
          <w:sz w:val="22"/>
          <w:szCs w:val="22"/>
        </w:rPr>
      </w:pPr>
      <w:r w:rsidRPr="00D931A8">
        <w:rPr>
          <w:rFonts w:asciiTheme="minorHAnsi" w:hAnsiTheme="minorHAnsi" w:cstheme="minorHAnsi"/>
          <w:sz w:val="22"/>
          <w:szCs w:val="22"/>
        </w:rPr>
        <w:t xml:space="preserve">• the level and sensitivity of data requested: and </w:t>
      </w:r>
    </w:p>
    <w:p w:rsidR="00D931A8" w:rsidRPr="00D931A8" w:rsidRDefault="00D931A8" w:rsidP="00D931A8">
      <w:pPr>
        <w:pStyle w:val="Default"/>
        <w:numPr>
          <w:ilvl w:val="0"/>
          <w:numId w:val="4"/>
        </w:numPr>
        <w:rPr>
          <w:rFonts w:asciiTheme="minorHAnsi" w:hAnsiTheme="minorHAnsi" w:cstheme="minorHAnsi"/>
          <w:sz w:val="22"/>
          <w:szCs w:val="22"/>
        </w:rPr>
      </w:pPr>
      <w:r w:rsidRPr="00D931A8">
        <w:rPr>
          <w:rFonts w:asciiTheme="minorHAnsi" w:hAnsiTheme="minorHAnsi" w:cstheme="minorHAnsi"/>
          <w:sz w:val="22"/>
          <w:szCs w:val="22"/>
        </w:rPr>
        <w:t xml:space="preserve">• the arrangements in place to store and handle the data </w:t>
      </w: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To be granted access to pupil information, organisations must comply with strict terms and conditions covering the confidentiality and handling of the data, security arrangements and retention and use of the data. 4 </w:t>
      </w:r>
    </w:p>
    <w:p w:rsidR="00D931A8" w:rsidRPr="00D931A8" w:rsidRDefault="00D931A8" w:rsidP="00D931A8">
      <w:pPr>
        <w:pStyle w:val="Default"/>
        <w:rPr>
          <w:rFonts w:asciiTheme="minorHAnsi" w:hAnsiTheme="minorHAnsi" w:cstheme="minorHAnsi"/>
          <w:color w:val="auto"/>
        </w:rPr>
      </w:pPr>
    </w:p>
    <w:p w:rsidR="00D931A8" w:rsidRPr="00D931A8" w:rsidRDefault="00D931A8" w:rsidP="00D931A8">
      <w:pPr>
        <w:pStyle w:val="Default"/>
        <w:pageBreakBefore/>
        <w:rPr>
          <w:rFonts w:asciiTheme="minorHAnsi" w:hAnsiTheme="minorHAnsi" w:cstheme="minorHAnsi"/>
          <w:color w:val="auto"/>
          <w:sz w:val="22"/>
          <w:szCs w:val="22"/>
        </w:rPr>
      </w:pPr>
      <w:r w:rsidRPr="00D931A8">
        <w:rPr>
          <w:rFonts w:asciiTheme="minorHAnsi" w:hAnsiTheme="minorHAnsi" w:cstheme="minorHAnsi"/>
          <w:color w:val="auto"/>
          <w:sz w:val="22"/>
          <w:szCs w:val="22"/>
        </w:rPr>
        <w:lastRenderedPageBreak/>
        <w:t xml:space="preserve">For more information about the department’s data sharing process, please visit: </w:t>
      </w:r>
    </w:p>
    <w:p w:rsidR="00D931A8" w:rsidRPr="00D931A8" w:rsidRDefault="00D931A8" w:rsidP="00D931A8">
      <w:pPr>
        <w:pStyle w:val="Default"/>
        <w:rPr>
          <w:rFonts w:asciiTheme="minorHAnsi" w:hAnsiTheme="minorHAnsi" w:cstheme="minorHAnsi"/>
          <w:color w:val="0000FF"/>
          <w:sz w:val="22"/>
          <w:szCs w:val="22"/>
        </w:rPr>
      </w:pPr>
      <w:r w:rsidRPr="00D931A8">
        <w:rPr>
          <w:rFonts w:asciiTheme="minorHAnsi" w:hAnsiTheme="minorHAnsi" w:cstheme="minorHAnsi"/>
          <w:color w:val="0000FF"/>
          <w:sz w:val="22"/>
          <w:szCs w:val="22"/>
        </w:rPr>
        <w:t xml:space="preserve">https://www.gov.uk/data-protection-how-we-collect-and-share-research-data </w:t>
      </w:r>
    </w:p>
    <w:p w:rsidR="00D931A8" w:rsidRPr="00D931A8" w:rsidRDefault="00D931A8" w:rsidP="00D931A8">
      <w:pPr>
        <w:pStyle w:val="Default"/>
        <w:rPr>
          <w:rFonts w:asciiTheme="minorHAnsi" w:hAnsiTheme="minorHAnsi" w:cstheme="minorHAnsi"/>
          <w:color w:val="0000FF"/>
          <w:sz w:val="22"/>
          <w:szCs w:val="22"/>
        </w:rPr>
      </w:pPr>
      <w:r w:rsidRPr="00D931A8">
        <w:rPr>
          <w:rFonts w:asciiTheme="minorHAnsi" w:hAnsiTheme="minorHAnsi" w:cstheme="minorHAnsi"/>
          <w:sz w:val="22"/>
          <w:szCs w:val="22"/>
        </w:rPr>
        <w:t xml:space="preserve">For information about which organisations the department has provided pupil information, (and for which project), please visit the following website: </w:t>
      </w:r>
      <w:r w:rsidRPr="00D931A8">
        <w:rPr>
          <w:rFonts w:asciiTheme="minorHAnsi" w:hAnsiTheme="minorHAnsi" w:cstheme="minorHAnsi"/>
          <w:color w:val="0000FF"/>
          <w:sz w:val="22"/>
          <w:szCs w:val="22"/>
        </w:rPr>
        <w:t xml:space="preserve">https://www.gov.uk/government/publications/national-pupil-database-requests-received </w:t>
      </w:r>
    </w:p>
    <w:p w:rsidR="00D931A8" w:rsidRPr="00D931A8" w:rsidRDefault="00D931A8" w:rsidP="00D931A8">
      <w:pPr>
        <w:pStyle w:val="Default"/>
        <w:rPr>
          <w:rFonts w:asciiTheme="minorHAnsi" w:hAnsiTheme="minorHAnsi" w:cstheme="minorHAnsi"/>
          <w:color w:val="0000FF"/>
          <w:sz w:val="22"/>
          <w:szCs w:val="22"/>
        </w:rPr>
      </w:pPr>
      <w:r w:rsidRPr="00D931A8">
        <w:rPr>
          <w:rFonts w:asciiTheme="minorHAnsi" w:hAnsiTheme="minorHAnsi" w:cstheme="minorHAnsi"/>
          <w:sz w:val="22"/>
          <w:szCs w:val="22"/>
        </w:rPr>
        <w:t xml:space="preserve">To contact DfE: </w:t>
      </w:r>
      <w:r w:rsidRPr="00D931A8">
        <w:rPr>
          <w:rFonts w:asciiTheme="minorHAnsi" w:hAnsiTheme="minorHAnsi" w:cstheme="minorHAnsi"/>
          <w:color w:val="0000FF"/>
          <w:sz w:val="22"/>
          <w:szCs w:val="22"/>
        </w:rPr>
        <w:t xml:space="preserve">https://www.gov.uk/contact-dfe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Requesting access to your personal data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Under data protection legislation, parents and pupils have the right to request access to information about them that we hold. To make a request for your personal information, or be given access to your child’s educational record, contact the Head</w:t>
      </w:r>
      <w:r w:rsidRPr="00D931A8">
        <w:rPr>
          <w:rFonts w:asciiTheme="minorHAnsi" w:hAnsiTheme="minorHAnsi" w:cstheme="minorHAnsi"/>
          <w:sz w:val="22"/>
          <w:szCs w:val="22"/>
        </w:rPr>
        <w:t>t</w:t>
      </w:r>
      <w:r w:rsidRPr="00D931A8">
        <w:rPr>
          <w:rFonts w:asciiTheme="minorHAnsi" w:hAnsiTheme="minorHAnsi" w:cstheme="minorHAnsi"/>
          <w:sz w:val="22"/>
          <w:szCs w:val="22"/>
        </w:rPr>
        <w:t xml:space="preserve">eacher.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You also have the right to: </w:t>
      </w:r>
    </w:p>
    <w:p w:rsidR="00D931A8" w:rsidRPr="00D931A8" w:rsidRDefault="00D931A8" w:rsidP="00D931A8">
      <w:pPr>
        <w:pStyle w:val="Default"/>
        <w:numPr>
          <w:ilvl w:val="0"/>
          <w:numId w:val="5"/>
        </w:numPr>
        <w:spacing w:after="31"/>
        <w:rPr>
          <w:rFonts w:asciiTheme="minorHAnsi" w:hAnsiTheme="minorHAnsi" w:cstheme="minorHAnsi"/>
          <w:sz w:val="22"/>
          <w:szCs w:val="22"/>
        </w:rPr>
      </w:pPr>
      <w:r w:rsidRPr="00D931A8">
        <w:rPr>
          <w:rFonts w:asciiTheme="minorHAnsi" w:hAnsiTheme="minorHAnsi" w:cstheme="minorHAnsi"/>
          <w:sz w:val="22"/>
          <w:szCs w:val="22"/>
        </w:rPr>
        <w:t xml:space="preserve">• object to processing of personal data that is likely to cause, or is causing, damage or distress </w:t>
      </w:r>
    </w:p>
    <w:p w:rsidR="00D931A8" w:rsidRPr="00D931A8" w:rsidRDefault="00D931A8" w:rsidP="00D931A8">
      <w:pPr>
        <w:pStyle w:val="Default"/>
        <w:numPr>
          <w:ilvl w:val="0"/>
          <w:numId w:val="5"/>
        </w:numPr>
        <w:spacing w:after="31"/>
        <w:rPr>
          <w:rFonts w:asciiTheme="minorHAnsi" w:hAnsiTheme="minorHAnsi" w:cstheme="minorHAnsi"/>
          <w:sz w:val="22"/>
          <w:szCs w:val="22"/>
        </w:rPr>
      </w:pPr>
      <w:r w:rsidRPr="00D931A8">
        <w:rPr>
          <w:rFonts w:asciiTheme="minorHAnsi" w:hAnsiTheme="minorHAnsi" w:cstheme="minorHAnsi"/>
          <w:sz w:val="22"/>
          <w:szCs w:val="22"/>
        </w:rPr>
        <w:t xml:space="preserve">• prevent processing for the purpose of direct marketing </w:t>
      </w:r>
    </w:p>
    <w:p w:rsidR="00D931A8" w:rsidRPr="00D931A8" w:rsidRDefault="00D931A8" w:rsidP="00D931A8">
      <w:pPr>
        <w:pStyle w:val="Default"/>
        <w:numPr>
          <w:ilvl w:val="0"/>
          <w:numId w:val="5"/>
        </w:numPr>
        <w:spacing w:after="31"/>
        <w:rPr>
          <w:rFonts w:asciiTheme="minorHAnsi" w:hAnsiTheme="minorHAnsi" w:cstheme="minorHAnsi"/>
          <w:sz w:val="22"/>
          <w:szCs w:val="22"/>
        </w:rPr>
      </w:pPr>
      <w:r w:rsidRPr="00D931A8">
        <w:rPr>
          <w:rFonts w:asciiTheme="minorHAnsi" w:hAnsiTheme="minorHAnsi" w:cstheme="minorHAnsi"/>
          <w:sz w:val="22"/>
          <w:szCs w:val="22"/>
        </w:rPr>
        <w:t xml:space="preserve">• object to decisions being taken by automated means </w:t>
      </w:r>
    </w:p>
    <w:p w:rsidR="00D931A8" w:rsidRPr="00D931A8" w:rsidRDefault="00D931A8" w:rsidP="00D931A8">
      <w:pPr>
        <w:pStyle w:val="Default"/>
        <w:numPr>
          <w:ilvl w:val="0"/>
          <w:numId w:val="5"/>
        </w:numPr>
        <w:spacing w:after="31"/>
        <w:rPr>
          <w:rFonts w:asciiTheme="minorHAnsi" w:hAnsiTheme="minorHAnsi" w:cstheme="minorHAnsi"/>
          <w:sz w:val="22"/>
          <w:szCs w:val="22"/>
        </w:rPr>
      </w:pPr>
      <w:r w:rsidRPr="00D931A8">
        <w:rPr>
          <w:rFonts w:asciiTheme="minorHAnsi" w:hAnsiTheme="minorHAnsi" w:cstheme="minorHAnsi"/>
          <w:sz w:val="22"/>
          <w:szCs w:val="22"/>
        </w:rPr>
        <w:t xml:space="preserve">• in certain circumstances, have inaccurate personal data rectified, blocked, erased or destroyed; and </w:t>
      </w:r>
    </w:p>
    <w:p w:rsidR="00D931A8" w:rsidRPr="00D931A8" w:rsidRDefault="00D931A8" w:rsidP="00D931A8">
      <w:pPr>
        <w:pStyle w:val="Default"/>
        <w:numPr>
          <w:ilvl w:val="0"/>
          <w:numId w:val="5"/>
        </w:numPr>
        <w:rPr>
          <w:rFonts w:asciiTheme="minorHAnsi" w:hAnsiTheme="minorHAnsi" w:cstheme="minorHAnsi"/>
          <w:sz w:val="22"/>
          <w:szCs w:val="22"/>
        </w:rPr>
      </w:pPr>
      <w:r w:rsidRPr="00D931A8">
        <w:rPr>
          <w:rFonts w:asciiTheme="minorHAnsi" w:hAnsiTheme="minorHAnsi" w:cstheme="minorHAnsi"/>
          <w:sz w:val="22"/>
          <w:szCs w:val="22"/>
        </w:rPr>
        <w:t xml:space="preserve">• claim compensation for damages caused by a breach of the Data Protection regulations </w:t>
      </w: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color w:val="0000FF"/>
          <w:sz w:val="22"/>
          <w:szCs w:val="22"/>
        </w:rPr>
      </w:pPr>
      <w:r w:rsidRPr="00D931A8">
        <w:rPr>
          <w:rFonts w:asciiTheme="minorHAnsi" w:hAnsiTheme="minorHAnsi" w:cstheme="minorHAnsi"/>
          <w:sz w:val="22"/>
          <w:szCs w:val="22"/>
        </w:rPr>
        <w:t xml:space="preserve">If you have a concern about the way we are collecting or using your personal data, you should raise your concern with us in the first instance or directly to the Information Commissioner’s Office at </w:t>
      </w:r>
      <w:r w:rsidRPr="00D931A8">
        <w:rPr>
          <w:rFonts w:asciiTheme="minorHAnsi" w:hAnsiTheme="minorHAnsi" w:cstheme="minorHAnsi"/>
          <w:color w:val="0000FF"/>
          <w:sz w:val="22"/>
          <w:szCs w:val="22"/>
        </w:rPr>
        <w:t xml:space="preserve">https://ico.org.uk/concerns/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b/>
          <w:bCs/>
          <w:sz w:val="22"/>
          <w:szCs w:val="22"/>
        </w:rPr>
        <w:t xml:space="preserve">Contact: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If you would like to discuss anything in this privacy notice, please contact: </w:t>
      </w: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Mrs L Young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Head</w:t>
      </w:r>
      <w:r w:rsidRPr="00D931A8">
        <w:rPr>
          <w:rFonts w:asciiTheme="minorHAnsi" w:hAnsiTheme="minorHAnsi" w:cstheme="minorHAnsi"/>
          <w:sz w:val="22"/>
          <w:szCs w:val="22"/>
        </w:rPr>
        <w:t>t</w:t>
      </w:r>
      <w:r w:rsidRPr="00D931A8">
        <w:rPr>
          <w:rFonts w:asciiTheme="minorHAnsi" w:hAnsiTheme="minorHAnsi" w:cstheme="minorHAnsi"/>
          <w:sz w:val="22"/>
          <w:szCs w:val="22"/>
        </w:rPr>
        <w:t xml:space="preserve">eacher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St Bede’s RC Primary School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Howlett Hall Road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Newcastle upon Tyne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NE15 7HS </w:t>
      </w: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Tel no: 01012743430 </w:t>
      </w:r>
    </w:p>
    <w:p w:rsidR="00D931A8" w:rsidRPr="00D931A8" w:rsidRDefault="00D931A8" w:rsidP="00D931A8">
      <w:pPr>
        <w:pStyle w:val="Default"/>
        <w:rPr>
          <w:rFonts w:asciiTheme="minorHAnsi" w:hAnsiTheme="minorHAnsi" w:cstheme="minorHAnsi"/>
          <w:color w:val="0000FF"/>
          <w:sz w:val="22"/>
          <w:szCs w:val="22"/>
        </w:rPr>
      </w:pPr>
      <w:r w:rsidRPr="00D931A8">
        <w:rPr>
          <w:rFonts w:asciiTheme="minorHAnsi" w:hAnsiTheme="minorHAnsi" w:cstheme="minorHAnsi"/>
          <w:sz w:val="22"/>
          <w:szCs w:val="22"/>
        </w:rPr>
        <w:t xml:space="preserve">Email: </w:t>
      </w:r>
      <w:hyperlink r:id="rId8" w:history="1">
        <w:r w:rsidRPr="00D931A8">
          <w:rPr>
            <w:rStyle w:val="Hyperlink"/>
            <w:rFonts w:asciiTheme="minorHAnsi" w:hAnsiTheme="minorHAnsi" w:cstheme="minorHAnsi"/>
            <w:sz w:val="22"/>
            <w:szCs w:val="22"/>
          </w:rPr>
          <w:t>office@stbcps.co.uk</w:t>
        </w:r>
      </w:hyperlink>
    </w:p>
    <w:p w:rsidR="00D931A8" w:rsidRPr="00D931A8" w:rsidRDefault="00D931A8" w:rsidP="00D931A8">
      <w:pPr>
        <w:pStyle w:val="Default"/>
        <w:rPr>
          <w:rFonts w:asciiTheme="minorHAnsi" w:hAnsiTheme="minorHAnsi" w:cstheme="minorHAnsi"/>
          <w:color w:val="0000FF"/>
          <w:sz w:val="22"/>
          <w:szCs w:val="22"/>
        </w:rPr>
      </w:pP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Or</w:t>
      </w:r>
    </w:p>
    <w:p w:rsidR="00D931A8" w:rsidRPr="00D931A8" w:rsidRDefault="00D931A8" w:rsidP="00D931A8">
      <w:pPr>
        <w:pStyle w:val="Default"/>
        <w:rPr>
          <w:rFonts w:asciiTheme="minorHAnsi" w:hAnsiTheme="minorHAnsi" w:cstheme="minorHAnsi"/>
          <w:sz w:val="22"/>
          <w:szCs w:val="22"/>
        </w:rPr>
      </w:pPr>
    </w:p>
    <w:p w:rsidR="00D931A8" w:rsidRPr="00D931A8" w:rsidRDefault="00D931A8" w:rsidP="00D931A8">
      <w:pPr>
        <w:pStyle w:val="Default"/>
        <w:rPr>
          <w:rFonts w:asciiTheme="minorHAnsi" w:hAnsiTheme="minorHAnsi" w:cstheme="minorHAnsi"/>
          <w:sz w:val="22"/>
          <w:szCs w:val="22"/>
        </w:rPr>
      </w:pPr>
      <w:r w:rsidRPr="00D931A8">
        <w:rPr>
          <w:rFonts w:asciiTheme="minorHAnsi" w:hAnsiTheme="minorHAnsi" w:cstheme="minorHAnsi"/>
          <w:sz w:val="22"/>
          <w:szCs w:val="22"/>
        </w:rPr>
        <w:t xml:space="preserve">Data Protection Officer (for Schools) </w:t>
      </w:r>
    </w:p>
    <w:p w:rsidR="00D931A8" w:rsidRDefault="00632AA1" w:rsidP="00D931A8">
      <w:pPr>
        <w:rPr>
          <w:rFonts w:asciiTheme="minorHAnsi" w:hAnsiTheme="minorHAnsi" w:cstheme="minorHAnsi"/>
        </w:rPr>
      </w:pPr>
      <w:r w:rsidRPr="00632AA1">
        <w:rPr>
          <w:rFonts w:asciiTheme="minorHAnsi" w:hAnsiTheme="minorHAnsi" w:cstheme="minorHAnsi"/>
        </w:rPr>
        <w:t xml:space="preserve">Bishop </w:t>
      </w:r>
      <w:proofErr w:type="spellStart"/>
      <w:r w:rsidRPr="00632AA1">
        <w:rPr>
          <w:rFonts w:asciiTheme="minorHAnsi" w:hAnsiTheme="minorHAnsi" w:cstheme="minorHAnsi"/>
        </w:rPr>
        <w:t>Bewick</w:t>
      </w:r>
      <w:proofErr w:type="spellEnd"/>
      <w:r w:rsidRPr="00632AA1">
        <w:rPr>
          <w:rFonts w:asciiTheme="minorHAnsi" w:hAnsiTheme="minorHAnsi" w:cstheme="minorHAnsi"/>
        </w:rPr>
        <w:t xml:space="preserve"> Catholic Education Trust</w:t>
      </w:r>
    </w:p>
    <w:p w:rsidR="00632AA1" w:rsidRDefault="00632AA1" w:rsidP="00D931A8">
      <w:pPr>
        <w:rPr>
          <w:rFonts w:asciiTheme="minorHAnsi" w:hAnsiTheme="minorHAnsi" w:cstheme="minorHAnsi"/>
        </w:rPr>
      </w:pPr>
      <w:r>
        <w:rPr>
          <w:rFonts w:asciiTheme="minorHAnsi" w:hAnsiTheme="minorHAnsi" w:cstheme="minorHAnsi"/>
        </w:rPr>
        <w:t>Fenham Hall Drive</w:t>
      </w:r>
    </w:p>
    <w:p w:rsidR="00632AA1" w:rsidRPr="00632AA1" w:rsidRDefault="00632AA1" w:rsidP="00D931A8">
      <w:pPr>
        <w:rPr>
          <w:rFonts w:asciiTheme="minorHAnsi" w:hAnsiTheme="minorHAnsi" w:cstheme="minorHAnsi"/>
        </w:rPr>
      </w:pPr>
      <w:r>
        <w:rPr>
          <w:rFonts w:asciiTheme="minorHAnsi" w:hAnsiTheme="minorHAnsi" w:cstheme="minorHAnsi"/>
        </w:rPr>
        <w:t>NE4 9YH</w:t>
      </w:r>
      <w:bookmarkStart w:id="1" w:name="_GoBack"/>
      <w:bookmarkEnd w:id="1"/>
    </w:p>
    <w:sectPr w:rsidR="00632AA1" w:rsidRPr="00632AA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AA1" w:rsidRDefault="00632AA1" w:rsidP="00632AA1">
      <w:r>
        <w:separator/>
      </w:r>
    </w:p>
  </w:endnote>
  <w:endnote w:type="continuationSeparator" w:id="0">
    <w:p w:rsidR="00632AA1" w:rsidRDefault="00632AA1" w:rsidP="0063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AA1" w:rsidRDefault="00632AA1">
    <w:pPr>
      <w:pStyle w:val="Footer"/>
    </w:pPr>
    <w:r>
      <w:rPr>
        <w:noProof/>
      </w:rPr>
      <w:drawing>
        <wp:anchor distT="0" distB="0" distL="114300" distR="114300" simplePos="0" relativeHeight="251659264" behindDoc="1" locked="0" layoutInCell="1" allowOverlap="1" wp14:anchorId="6EA236C2" wp14:editId="601B9E3F">
          <wp:simplePos x="0" y="0"/>
          <wp:positionH relativeFrom="rightMargin">
            <wp:align>left</wp:align>
          </wp:positionH>
          <wp:positionV relativeFrom="paragraph">
            <wp:posOffset>-381000</wp:posOffset>
          </wp:positionV>
          <wp:extent cx="581025" cy="930800"/>
          <wp:effectExtent l="0" t="0" r="0" b="3175"/>
          <wp:wrapNone/>
          <wp:docPr id="29290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930800"/>
                  </a:xfrm>
                  <a:prstGeom prst="rect">
                    <a:avLst/>
                  </a:prstGeom>
                  <a:noFill/>
                </pic:spPr>
              </pic:pic>
            </a:graphicData>
          </a:graphic>
          <wp14:sizeRelH relativeFrom="margin">
            <wp14:pctWidth>0</wp14:pctWidth>
          </wp14:sizeRelH>
          <wp14:sizeRelV relativeFrom="margin">
            <wp14:pctHeight>0</wp14:pctHeight>
          </wp14:sizeRelV>
        </wp:anchor>
      </w:drawing>
    </w:r>
  </w:p>
  <w:p w:rsidR="00632AA1" w:rsidRDefault="00632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AA1" w:rsidRDefault="00632AA1" w:rsidP="00632AA1">
      <w:r>
        <w:separator/>
      </w:r>
    </w:p>
  </w:footnote>
  <w:footnote w:type="continuationSeparator" w:id="0">
    <w:p w:rsidR="00632AA1" w:rsidRDefault="00632AA1" w:rsidP="00632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622E624"/>
    <w:multiLevelType w:val="hybridMultilevel"/>
    <w:tmpl w:val="51B030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76D958"/>
    <w:multiLevelType w:val="hybridMultilevel"/>
    <w:tmpl w:val="0876F4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8868A4"/>
    <w:multiLevelType w:val="hybridMultilevel"/>
    <w:tmpl w:val="38E5BE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968D65"/>
    <w:multiLevelType w:val="hybridMultilevel"/>
    <w:tmpl w:val="6BBF2EB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8B5F8D0"/>
    <w:multiLevelType w:val="hybridMultilevel"/>
    <w:tmpl w:val="4E4830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B9C023"/>
    <w:multiLevelType w:val="hybridMultilevel"/>
    <w:tmpl w:val="CC8F66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C390466"/>
    <w:multiLevelType w:val="hybridMultilevel"/>
    <w:tmpl w:val="2DBF0A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6"/>
  </w:num>
  <w:num w:numId="3">
    <w:abstractNumId w:val="1"/>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A8"/>
    <w:rsid w:val="00632AA1"/>
    <w:rsid w:val="00C00F67"/>
    <w:rsid w:val="00D40B22"/>
    <w:rsid w:val="00D93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01B2"/>
  <w15:chartTrackingRefBased/>
  <w15:docId w15:val="{E7E2C4A3-7421-43E5-9D63-F0E63A74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2AA1"/>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31A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931A8"/>
    <w:rPr>
      <w:color w:val="0563C1" w:themeColor="hyperlink"/>
      <w:u w:val="single"/>
    </w:rPr>
  </w:style>
  <w:style w:type="character" w:styleId="UnresolvedMention">
    <w:name w:val="Unresolved Mention"/>
    <w:basedOn w:val="DefaultParagraphFont"/>
    <w:uiPriority w:val="99"/>
    <w:semiHidden/>
    <w:unhideWhenUsed/>
    <w:rsid w:val="00D931A8"/>
    <w:rPr>
      <w:color w:val="605E5C"/>
      <w:shd w:val="clear" w:color="auto" w:fill="E1DFDD"/>
    </w:rPr>
  </w:style>
  <w:style w:type="table" w:styleId="TableGrid">
    <w:name w:val="Table Grid"/>
    <w:basedOn w:val="TableNormal"/>
    <w:uiPriority w:val="39"/>
    <w:rsid w:val="00632AA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2AA1"/>
    <w:pPr>
      <w:tabs>
        <w:tab w:val="center" w:pos="4513"/>
        <w:tab w:val="right" w:pos="9026"/>
      </w:tabs>
    </w:pPr>
  </w:style>
  <w:style w:type="character" w:customStyle="1" w:styleId="HeaderChar">
    <w:name w:val="Header Char"/>
    <w:basedOn w:val="DefaultParagraphFont"/>
    <w:link w:val="Header"/>
    <w:uiPriority w:val="99"/>
    <w:rsid w:val="00632AA1"/>
    <w:rPr>
      <w:rFonts w:ascii="Arial" w:eastAsia="Times New Roman" w:hAnsi="Arial" w:cs="Arial"/>
      <w:sz w:val="24"/>
      <w:szCs w:val="24"/>
      <w:lang w:eastAsia="en-GB"/>
    </w:rPr>
  </w:style>
  <w:style w:type="paragraph" w:styleId="Footer">
    <w:name w:val="footer"/>
    <w:basedOn w:val="Normal"/>
    <w:link w:val="FooterChar"/>
    <w:uiPriority w:val="99"/>
    <w:unhideWhenUsed/>
    <w:rsid w:val="00632AA1"/>
    <w:pPr>
      <w:tabs>
        <w:tab w:val="center" w:pos="4513"/>
        <w:tab w:val="right" w:pos="9026"/>
      </w:tabs>
    </w:pPr>
  </w:style>
  <w:style w:type="character" w:customStyle="1" w:styleId="FooterChar">
    <w:name w:val="Footer Char"/>
    <w:basedOn w:val="DefaultParagraphFont"/>
    <w:link w:val="Footer"/>
    <w:uiPriority w:val="99"/>
    <w:rsid w:val="00632AA1"/>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bcps.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Young</dc:creator>
  <cp:keywords/>
  <dc:description/>
  <cp:lastModifiedBy>L Young</cp:lastModifiedBy>
  <cp:revision>2</cp:revision>
  <dcterms:created xsi:type="dcterms:W3CDTF">2024-11-14T12:11:00Z</dcterms:created>
  <dcterms:modified xsi:type="dcterms:W3CDTF">2024-11-14T12:20:00Z</dcterms:modified>
</cp:coreProperties>
</file>