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4D2E8" w14:textId="77777777" w:rsidR="00E30C23" w:rsidRPr="002A5297" w:rsidRDefault="00E30C23" w:rsidP="00AF1386">
      <w:pPr>
        <w:pStyle w:val="BodyText"/>
        <w:spacing w:line="360" w:lineRule="auto"/>
        <w:ind w:right="1498"/>
        <w:rPr>
          <w:rFonts w:ascii="Cambria" w:hAnsi="Cambria"/>
        </w:rPr>
      </w:pPr>
    </w:p>
    <w:p w14:paraId="007C020D" w14:textId="77777777" w:rsidR="00E30C23" w:rsidRPr="002A5297" w:rsidRDefault="00E30C23" w:rsidP="00AF1386">
      <w:pPr>
        <w:spacing w:line="360" w:lineRule="auto"/>
        <w:rPr>
          <w:rFonts w:ascii="Cambria" w:hAnsi="Cambria"/>
          <w:b/>
          <w:bCs/>
          <w:color w:val="AB0033"/>
          <w:sz w:val="32"/>
        </w:rPr>
      </w:pPr>
      <w:r w:rsidRPr="002A5297">
        <w:rPr>
          <w:rFonts w:ascii="Cambria" w:hAnsi="Cambria"/>
          <w:b/>
          <w:bCs/>
          <w:noProof/>
          <w:color w:val="AB0033"/>
          <w:sz w:val="32"/>
        </w:rPr>
        <w:drawing>
          <wp:anchor distT="0" distB="0" distL="114300" distR="114300" simplePos="0" relativeHeight="251658240" behindDoc="1" locked="0" layoutInCell="1" allowOverlap="1" wp14:anchorId="14619DA2" wp14:editId="7FE91981">
            <wp:simplePos x="0" y="0"/>
            <wp:positionH relativeFrom="page">
              <wp:align>center</wp:align>
            </wp:positionH>
            <wp:positionV relativeFrom="paragraph">
              <wp:posOffset>415</wp:posOffset>
            </wp:positionV>
            <wp:extent cx="1422000" cy="2131200"/>
            <wp:effectExtent l="0" t="0" r="6985" b="2540"/>
            <wp:wrapTight wrapText="bothSides">
              <wp:wrapPolygon edited="0">
                <wp:start x="0" y="0"/>
                <wp:lineTo x="0" y="21433"/>
                <wp:lineTo x="21417" y="21433"/>
                <wp:lineTo x="21417" y="0"/>
                <wp:lineTo x="0" y="0"/>
              </wp:wrapPolygon>
            </wp:wrapTight>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10"/>
                    <a:stretch>
                      <a:fillRect/>
                    </a:stretch>
                  </pic:blipFill>
                  <pic:spPr>
                    <a:xfrm>
                      <a:off x="0" y="0"/>
                      <a:ext cx="1422000" cy="2131200"/>
                    </a:xfrm>
                    <a:prstGeom prst="rect">
                      <a:avLst/>
                    </a:prstGeom>
                  </pic:spPr>
                </pic:pic>
              </a:graphicData>
            </a:graphic>
            <wp14:sizeRelH relativeFrom="margin">
              <wp14:pctWidth>0</wp14:pctWidth>
            </wp14:sizeRelH>
            <wp14:sizeRelV relativeFrom="margin">
              <wp14:pctHeight>0</wp14:pctHeight>
            </wp14:sizeRelV>
          </wp:anchor>
        </w:drawing>
      </w:r>
    </w:p>
    <w:p w14:paraId="30675230" w14:textId="77777777" w:rsidR="00E30C23" w:rsidRPr="002A5297" w:rsidRDefault="00E30C23" w:rsidP="00AF1386">
      <w:pPr>
        <w:spacing w:line="360" w:lineRule="auto"/>
        <w:rPr>
          <w:rFonts w:ascii="Cambria" w:hAnsi="Cambria"/>
          <w:b/>
          <w:bCs/>
          <w:color w:val="AB0033"/>
          <w:sz w:val="44"/>
        </w:rPr>
      </w:pPr>
    </w:p>
    <w:p w14:paraId="06C8CE63" w14:textId="77777777" w:rsidR="00E30C23" w:rsidRPr="002A5297" w:rsidRDefault="00E30C23" w:rsidP="00AF1386">
      <w:pPr>
        <w:spacing w:line="360" w:lineRule="auto"/>
        <w:rPr>
          <w:rFonts w:ascii="Cambria" w:hAnsi="Cambria"/>
          <w:b/>
          <w:bCs/>
          <w:color w:val="AB0033"/>
          <w:sz w:val="44"/>
        </w:rPr>
      </w:pPr>
    </w:p>
    <w:p w14:paraId="60A26DDD" w14:textId="77777777" w:rsidR="00E30C23" w:rsidRPr="002A5297" w:rsidRDefault="00E30C23" w:rsidP="00AF1386">
      <w:pPr>
        <w:spacing w:line="360" w:lineRule="auto"/>
        <w:rPr>
          <w:rFonts w:ascii="Cambria" w:hAnsi="Cambria"/>
          <w:b/>
          <w:bCs/>
          <w:color w:val="AB0033"/>
          <w:sz w:val="44"/>
        </w:rPr>
      </w:pPr>
    </w:p>
    <w:p w14:paraId="525D9AD4" w14:textId="77777777" w:rsidR="00E30C23" w:rsidRPr="002A5297" w:rsidRDefault="00E30C23" w:rsidP="00AF1386">
      <w:pPr>
        <w:spacing w:line="360" w:lineRule="auto"/>
        <w:rPr>
          <w:rFonts w:ascii="Cambria" w:hAnsi="Cambria"/>
          <w:b/>
          <w:bCs/>
          <w:color w:val="AB0033"/>
          <w:sz w:val="44"/>
        </w:rPr>
      </w:pPr>
    </w:p>
    <w:p w14:paraId="6C098996" w14:textId="77777777" w:rsidR="00E30C23" w:rsidRPr="002A5297" w:rsidRDefault="00E30C23" w:rsidP="00AF1386">
      <w:pPr>
        <w:spacing w:line="360" w:lineRule="auto"/>
        <w:jc w:val="center"/>
        <w:rPr>
          <w:rFonts w:ascii="Cambria" w:hAnsi="Cambria"/>
          <w:b/>
          <w:bCs/>
          <w:sz w:val="44"/>
        </w:rPr>
      </w:pPr>
      <w:r w:rsidRPr="002A5297">
        <w:rPr>
          <w:rFonts w:ascii="Cambria" w:hAnsi="Cambria"/>
          <w:b/>
          <w:bCs/>
          <w:sz w:val="44"/>
        </w:rPr>
        <w:t>Bishop Bewick Catholic Education Trust</w:t>
      </w:r>
    </w:p>
    <w:p w14:paraId="44F01FC6" w14:textId="77777777" w:rsidR="00E30C23" w:rsidRPr="002A5297" w:rsidRDefault="00E30C23" w:rsidP="00AF1386">
      <w:pPr>
        <w:spacing w:line="360" w:lineRule="auto"/>
        <w:rPr>
          <w:rFonts w:ascii="Cambria" w:hAnsi="Cambria"/>
          <w:b/>
          <w:bCs/>
          <w:color w:val="AB0033"/>
          <w:szCs w:val="14"/>
        </w:rPr>
      </w:pPr>
    </w:p>
    <w:tbl>
      <w:tblPr>
        <w:tblW w:w="10190" w:type="dxa"/>
        <w:jc w:val="center"/>
        <w:tblBorders>
          <w:top w:val="single" w:sz="2" w:space="0" w:color="806000" w:themeColor="accent4" w:themeShade="80"/>
          <w:left w:val="single" w:sz="2" w:space="0" w:color="806000" w:themeColor="accent4" w:themeShade="80"/>
          <w:bottom w:val="single" w:sz="2" w:space="0" w:color="806000" w:themeColor="accent4" w:themeShade="80"/>
          <w:right w:val="single" w:sz="2" w:space="0" w:color="806000" w:themeColor="accent4" w:themeShade="80"/>
          <w:insideH w:val="single" w:sz="2" w:space="0" w:color="806000" w:themeColor="accent4" w:themeShade="80"/>
          <w:insideV w:val="single" w:sz="2" w:space="0" w:color="806000" w:themeColor="accent4" w:themeShade="80"/>
        </w:tblBorders>
        <w:tblCellMar>
          <w:top w:w="113" w:type="dxa"/>
          <w:left w:w="113" w:type="dxa"/>
          <w:bottom w:w="113" w:type="dxa"/>
          <w:right w:w="113" w:type="dxa"/>
        </w:tblCellMar>
        <w:tblLook w:val="04A0" w:firstRow="1" w:lastRow="0" w:firstColumn="1" w:lastColumn="0" w:noHBand="0" w:noVBand="1"/>
      </w:tblPr>
      <w:tblGrid>
        <w:gridCol w:w="1350"/>
        <w:gridCol w:w="1449"/>
        <w:gridCol w:w="1417"/>
        <w:gridCol w:w="2126"/>
        <w:gridCol w:w="3848"/>
      </w:tblGrid>
      <w:tr w:rsidR="00FA0B3F" w:rsidRPr="002A5297" w14:paraId="01D56E4D" w14:textId="77777777" w:rsidTr="00D73FA6">
        <w:trPr>
          <w:trHeight w:val="300"/>
          <w:jc w:val="center"/>
        </w:trPr>
        <w:tc>
          <w:tcPr>
            <w:tcW w:w="2799" w:type="dxa"/>
            <w:gridSpan w:val="2"/>
          </w:tcPr>
          <w:p w14:paraId="7B15BE09" w14:textId="77777777" w:rsidR="00FA0B3F" w:rsidRPr="002A5297" w:rsidRDefault="00FA0B3F" w:rsidP="00AF1386">
            <w:pPr>
              <w:widowControl/>
              <w:autoSpaceDE/>
              <w:autoSpaceDN/>
              <w:spacing w:line="360" w:lineRule="auto"/>
              <w:textAlignment w:val="baseline"/>
              <w:rPr>
                <w:rFonts w:ascii="Cambria" w:eastAsia="Times New Roman" w:hAnsi="Cambria" w:cs="Segoe UI"/>
                <w:color w:val="C00000"/>
                <w:sz w:val="28"/>
                <w:szCs w:val="28"/>
                <w:lang w:eastAsia="en-GB"/>
              </w:rPr>
            </w:pPr>
            <w:r w:rsidRPr="002A5297">
              <w:rPr>
                <w:rFonts w:ascii="Cambria" w:eastAsia="Times New Roman" w:hAnsi="Cambria" w:cs="Calibri Light"/>
                <w:b/>
                <w:bCs/>
                <w:color w:val="C00000"/>
                <w:sz w:val="28"/>
                <w:szCs w:val="28"/>
                <w:lang w:eastAsia="en-GB"/>
              </w:rPr>
              <w:t>Policy Title:</w:t>
            </w:r>
          </w:p>
        </w:tc>
        <w:tc>
          <w:tcPr>
            <w:tcW w:w="7391" w:type="dxa"/>
            <w:gridSpan w:val="3"/>
            <w:shd w:val="clear" w:color="auto" w:fill="auto"/>
            <w:hideMark/>
          </w:tcPr>
          <w:p w14:paraId="0C2851C3" w14:textId="35544192" w:rsidR="00FA0B3F" w:rsidRPr="002A5297" w:rsidRDefault="00FA0B3F" w:rsidP="00AF1386">
            <w:pPr>
              <w:widowControl/>
              <w:autoSpaceDE/>
              <w:autoSpaceDN/>
              <w:spacing w:line="360" w:lineRule="auto"/>
              <w:textAlignment w:val="baseline"/>
              <w:rPr>
                <w:rFonts w:ascii="Cambria" w:eastAsia="Times New Roman" w:hAnsi="Cambria" w:cs="Segoe UI"/>
                <w:color w:val="C00000"/>
                <w:sz w:val="28"/>
                <w:szCs w:val="28"/>
                <w:lang w:eastAsia="en-GB"/>
              </w:rPr>
            </w:pPr>
            <w:r w:rsidRPr="002A5297">
              <w:rPr>
                <w:rFonts w:ascii="Cambria" w:hAnsi="Cambria" w:cs="Calibri Light"/>
                <w:b/>
                <w:bCs/>
                <w:color w:val="C00000"/>
                <w:sz w:val="28"/>
                <w:szCs w:val="28"/>
              </w:rPr>
              <w:t>Cyber Security Policy</w:t>
            </w:r>
            <w:r w:rsidR="00F95C36" w:rsidRPr="002A5297">
              <w:rPr>
                <w:rFonts w:ascii="Cambria" w:hAnsi="Cambria" w:cs="Calibri Light"/>
                <w:b/>
                <w:bCs/>
                <w:color w:val="C00000"/>
                <w:sz w:val="28"/>
                <w:szCs w:val="28"/>
              </w:rPr>
              <w:t xml:space="preserve"> &amp; Guidance</w:t>
            </w:r>
          </w:p>
        </w:tc>
      </w:tr>
      <w:tr w:rsidR="00FA0B3F" w:rsidRPr="002A5297" w14:paraId="125A11F6" w14:textId="77777777" w:rsidTr="00D73FA6">
        <w:trPr>
          <w:trHeight w:val="300"/>
          <w:jc w:val="center"/>
        </w:trPr>
        <w:tc>
          <w:tcPr>
            <w:tcW w:w="2799" w:type="dxa"/>
            <w:gridSpan w:val="2"/>
          </w:tcPr>
          <w:p w14:paraId="73F525E2" w14:textId="77777777" w:rsidR="00FA0B3F" w:rsidRPr="002A5297" w:rsidRDefault="00FA0B3F" w:rsidP="00AF1386">
            <w:pPr>
              <w:widowControl/>
              <w:autoSpaceDE/>
              <w:autoSpaceDN/>
              <w:spacing w:line="360" w:lineRule="auto"/>
              <w:textAlignment w:val="baseline"/>
              <w:rPr>
                <w:rFonts w:ascii="Cambria" w:eastAsia="Times New Roman" w:hAnsi="Cambria" w:cs="Segoe UI"/>
                <w:color w:val="C00000"/>
                <w:sz w:val="28"/>
                <w:szCs w:val="28"/>
                <w:lang w:eastAsia="en-GB"/>
              </w:rPr>
            </w:pPr>
            <w:r w:rsidRPr="002A5297">
              <w:rPr>
                <w:rFonts w:ascii="Cambria" w:eastAsia="Times New Roman" w:hAnsi="Cambria" w:cs="Calibri Light"/>
                <w:b/>
                <w:bCs/>
                <w:color w:val="C00000"/>
                <w:sz w:val="28"/>
                <w:szCs w:val="28"/>
                <w:lang w:eastAsia="en-GB"/>
              </w:rPr>
              <w:t>Date of Approval:</w:t>
            </w:r>
          </w:p>
        </w:tc>
        <w:tc>
          <w:tcPr>
            <w:tcW w:w="7391" w:type="dxa"/>
            <w:gridSpan w:val="3"/>
            <w:shd w:val="clear" w:color="auto" w:fill="auto"/>
            <w:hideMark/>
          </w:tcPr>
          <w:p w14:paraId="1EBB4BDD" w14:textId="77777777" w:rsidR="00FA0B3F" w:rsidRPr="009D680F" w:rsidRDefault="00FA0B3F" w:rsidP="00AF1386">
            <w:pPr>
              <w:widowControl/>
              <w:autoSpaceDE/>
              <w:autoSpaceDN/>
              <w:spacing w:line="360" w:lineRule="auto"/>
              <w:textAlignment w:val="baseline"/>
              <w:rPr>
                <w:rFonts w:ascii="Cambria" w:eastAsia="Times New Roman" w:hAnsi="Cambria" w:cs="Segoe UI"/>
                <w:color w:val="C00000"/>
                <w:sz w:val="28"/>
                <w:szCs w:val="28"/>
                <w:lang w:eastAsia="en-GB"/>
              </w:rPr>
            </w:pPr>
            <w:r w:rsidRPr="009D680F">
              <w:rPr>
                <w:rFonts w:ascii="Cambria" w:hAnsi="Cambria" w:cs="Calibri Light"/>
                <w:b/>
                <w:bCs/>
                <w:color w:val="C00000"/>
                <w:sz w:val="28"/>
                <w:szCs w:val="28"/>
              </w:rPr>
              <w:t>February 2024</w:t>
            </w:r>
          </w:p>
        </w:tc>
      </w:tr>
      <w:tr w:rsidR="00FA0B3F" w:rsidRPr="002A5297" w14:paraId="3885EAA7" w14:textId="77777777" w:rsidTr="00D73FA6">
        <w:trPr>
          <w:trHeight w:val="300"/>
          <w:jc w:val="center"/>
        </w:trPr>
        <w:tc>
          <w:tcPr>
            <w:tcW w:w="2799" w:type="dxa"/>
            <w:gridSpan w:val="2"/>
          </w:tcPr>
          <w:p w14:paraId="246FD872" w14:textId="77777777" w:rsidR="00FA0B3F" w:rsidRPr="002A5297" w:rsidRDefault="00FA0B3F" w:rsidP="00AF1386">
            <w:pPr>
              <w:widowControl/>
              <w:autoSpaceDE/>
              <w:autoSpaceDN/>
              <w:spacing w:line="360" w:lineRule="auto"/>
              <w:textAlignment w:val="baseline"/>
              <w:rPr>
                <w:rFonts w:ascii="Cambria" w:eastAsia="Times New Roman" w:hAnsi="Cambria" w:cs="Segoe UI"/>
                <w:color w:val="C00000"/>
                <w:sz w:val="28"/>
                <w:szCs w:val="28"/>
                <w:lang w:eastAsia="en-GB"/>
              </w:rPr>
            </w:pPr>
            <w:r w:rsidRPr="002A5297">
              <w:rPr>
                <w:rFonts w:ascii="Cambria" w:eastAsia="Times New Roman" w:hAnsi="Cambria" w:cs="Calibri Light"/>
                <w:b/>
                <w:bCs/>
                <w:color w:val="C00000"/>
                <w:sz w:val="28"/>
                <w:szCs w:val="28"/>
                <w:lang w:eastAsia="en-GB"/>
              </w:rPr>
              <w:t>Approved by:</w:t>
            </w:r>
          </w:p>
        </w:tc>
        <w:tc>
          <w:tcPr>
            <w:tcW w:w="7391" w:type="dxa"/>
            <w:gridSpan w:val="3"/>
            <w:shd w:val="clear" w:color="auto" w:fill="auto"/>
            <w:hideMark/>
          </w:tcPr>
          <w:p w14:paraId="71CF4B3A" w14:textId="77777777" w:rsidR="00FA0B3F" w:rsidRPr="009D680F" w:rsidRDefault="00FA0B3F" w:rsidP="00AF1386">
            <w:pPr>
              <w:widowControl/>
              <w:autoSpaceDE/>
              <w:autoSpaceDN/>
              <w:spacing w:line="360" w:lineRule="auto"/>
              <w:textAlignment w:val="baseline"/>
              <w:rPr>
                <w:rFonts w:ascii="Cambria" w:eastAsia="Times New Roman" w:hAnsi="Cambria" w:cs="Segoe UI"/>
                <w:color w:val="C00000"/>
                <w:sz w:val="28"/>
                <w:szCs w:val="28"/>
                <w:lang w:eastAsia="en-GB"/>
              </w:rPr>
            </w:pPr>
            <w:r w:rsidRPr="009D680F">
              <w:rPr>
                <w:rFonts w:ascii="Cambria" w:eastAsia="Times New Roman" w:hAnsi="Cambria" w:cs="Calibri Light"/>
                <w:b/>
                <w:bCs/>
                <w:color w:val="C00000"/>
                <w:sz w:val="28"/>
                <w:szCs w:val="28"/>
                <w:lang w:eastAsia="en-GB"/>
              </w:rPr>
              <w:t>Trust Board </w:t>
            </w:r>
            <w:r w:rsidRPr="009D680F">
              <w:rPr>
                <w:rFonts w:ascii="Cambria" w:eastAsia="Times New Roman" w:hAnsi="Cambria" w:cs="Calibri Light"/>
                <w:color w:val="C00000"/>
                <w:sz w:val="28"/>
                <w:szCs w:val="28"/>
                <w:lang w:eastAsia="en-GB"/>
              </w:rPr>
              <w:t> </w:t>
            </w:r>
          </w:p>
        </w:tc>
      </w:tr>
      <w:tr w:rsidR="00FA0B3F" w:rsidRPr="002A5297" w14:paraId="6ED81DC2" w14:textId="77777777" w:rsidTr="00D73FA6">
        <w:trPr>
          <w:trHeight w:val="300"/>
          <w:jc w:val="center"/>
        </w:trPr>
        <w:tc>
          <w:tcPr>
            <w:tcW w:w="2799" w:type="dxa"/>
            <w:gridSpan w:val="2"/>
          </w:tcPr>
          <w:p w14:paraId="0487E8CE" w14:textId="77777777" w:rsidR="00FA0B3F" w:rsidRPr="002A5297" w:rsidRDefault="00FA0B3F" w:rsidP="00AF1386">
            <w:pPr>
              <w:widowControl/>
              <w:autoSpaceDE/>
              <w:autoSpaceDN/>
              <w:spacing w:line="360" w:lineRule="auto"/>
              <w:textAlignment w:val="baseline"/>
              <w:rPr>
                <w:rFonts w:ascii="Cambria" w:eastAsia="Times New Roman" w:hAnsi="Cambria" w:cs="Segoe UI"/>
                <w:color w:val="C00000"/>
                <w:sz w:val="28"/>
                <w:szCs w:val="28"/>
                <w:lang w:eastAsia="en-GB"/>
              </w:rPr>
            </w:pPr>
            <w:r w:rsidRPr="002A5297">
              <w:rPr>
                <w:rFonts w:ascii="Cambria" w:eastAsia="Times New Roman" w:hAnsi="Cambria" w:cs="Calibri Light"/>
                <w:b/>
                <w:bCs/>
                <w:color w:val="C00000"/>
                <w:sz w:val="28"/>
                <w:szCs w:val="28"/>
                <w:lang w:eastAsia="en-GB"/>
              </w:rPr>
              <w:t>Date of next review:</w:t>
            </w:r>
          </w:p>
        </w:tc>
        <w:tc>
          <w:tcPr>
            <w:tcW w:w="7391" w:type="dxa"/>
            <w:gridSpan w:val="3"/>
            <w:shd w:val="clear" w:color="auto" w:fill="auto"/>
            <w:hideMark/>
          </w:tcPr>
          <w:p w14:paraId="6CFADC08" w14:textId="77777777" w:rsidR="00FA0B3F" w:rsidRPr="009D680F" w:rsidRDefault="00FA0B3F" w:rsidP="00AF1386">
            <w:pPr>
              <w:widowControl/>
              <w:autoSpaceDE/>
              <w:autoSpaceDN/>
              <w:spacing w:line="360" w:lineRule="auto"/>
              <w:textAlignment w:val="baseline"/>
              <w:rPr>
                <w:rFonts w:ascii="Cambria" w:eastAsia="Times New Roman" w:hAnsi="Cambria" w:cs="Segoe UI"/>
                <w:color w:val="C00000"/>
                <w:sz w:val="28"/>
                <w:szCs w:val="28"/>
                <w:lang w:eastAsia="en-GB"/>
              </w:rPr>
            </w:pPr>
            <w:r w:rsidRPr="009D680F">
              <w:rPr>
                <w:rFonts w:ascii="Cambria" w:hAnsi="Cambria" w:cs="Calibri Light"/>
                <w:b/>
                <w:bCs/>
                <w:color w:val="C00000"/>
                <w:sz w:val="28"/>
                <w:szCs w:val="28"/>
              </w:rPr>
              <w:t>February 2027</w:t>
            </w:r>
          </w:p>
        </w:tc>
      </w:tr>
      <w:tr w:rsidR="00FA0B3F" w:rsidRPr="002A5297" w14:paraId="7FB35D54" w14:textId="77777777" w:rsidTr="00D73FA6">
        <w:trPr>
          <w:trHeight w:val="300"/>
          <w:jc w:val="center"/>
        </w:trPr>
        <w:tc>
          <w:tcPr>
            <w:tcW w:w="2799" w:type="dxa"/>
            <w:gridSpan w:val="2"/>
          </w:tcPr>
          <w:p w14:paraId="73FA893E" w14:textId="77777777" w:rsidR="00FA0B3F" w:rsidRPr="002A5297" w:rsidRDefault="00FA0B3F" w:rsidP="00AF1386">
            <w:pPr>
              <w:widowControl/>
              <w:autoSpaceDE/>
              <w:autoSpaceDN/>
              <w:spacing w:line="360" w:lineRule="auto"/>
              <w:textAlignment w:val="baseline"/>
              <w:rPr>
                <w:rFonts w:ascii="Cambria" w:eastAsia="Times New Roman" w:hAnsi="Cambria" w:cs="Calibri Light"/>
                <w:b/>
                <w:bCs/>
                <w:color w:val="C00000"/>
                <w:sz w:val="28"/>
                <w:szCs w:val="28"/>
                <w:lang w:eastAsia="en-GB"/>
              </w:rPr>
            </w:pPr>
            <w:r w:rsidRPr="002A5297">
              <w:rPr>
                <w:rFonts w:ascii="Cambria" w:eastAsia="Times New Roman" w:hAnsi="Cambria" w:cs="Calibri Light"/>
                <w:b/>
                <w:bCs/>
                <w:color w:val="C00000"/>
                <w:sz w:val="28"/>
                <w:szCs w:val="28"/>
                <w:lang w:eastAsia="en-GB"/>
              </w:rPr>
              <w:t>Applies to:</w:t>
            </w:r>
          </w:p>
        </w:tc>
        <w:tc>
          <w:tcPr>
            <w:tcW w:w="7391" w:type="dxa"/>
            <w:gridSpan w:val="3"/>
            <w:shd w:val="clear" w:color="auto" w:fill="auto"/>
          </w:tcPr>
          <w:p w14:paraId="6D7013C5" w14:textId="4AC4FA6C" w:rsidR="00FA0B3F" w:rsidRPr="002A5297" w:rsidRDefault="00FA0B3F" w:rsidP="00AF1386">
            <w:pPr>
              <w:widowControl/>
              <w:autoSpaceDE/>
              <w:autoSpaceDN/>
              <w:spacing w:line="360" w:lineRule="auto"/>
              <w:textAlignment w:val="baseline"/>
              <w:rPr>
                <w:rFonts w:ascii="Cambria" w:hAnsi="Cambria" w:cs="Calibri Light"/>
                <w:b/>
                <w:bCs/>
                <w:color w:val="C00000"/>
                <w:sz w:val="28"/>
                <w:szCs w:val="28"/>
              </w:rPr>
            </w:pPr>
            <w:r w:rsidRPr="002A5297">
              <w:rPr>
                <w:rFonts w:ascii="Cambria" w:hAnsi="Cambria" w:cs="Calibri Light"/>
                <w:b/>
                <w:bCs/>
                <w:color w:val="C00000"/>
                <w:sz w:val="28"/>
                <w:szCs w:val="28"/>
              </w:rPr>
              <w:t>All school &amp;</w:t>
            </w:r>
            <w:r w:rsidR="009C5AB1" w:rsidRPr="002A5297">
              <w:rPr>
                <w:rFonts w:ascii="Cambria" w:hAnsi="Cambria" w:cs="Calibri Light"/>
                <w:b/>
                <w:bCs/>
                <w:color w:val="C00000"/>
                <w:sz w:val="28"/>
                <w:szCs w:val="28"/>
              </w:rPr>
              <w:t xml:space="preserve"> </w:t>
            </w:r>
            <w:r w:rsidRPr="002A5297">
              <w:rPr>
                <w:rFonts w:ascii="Cambria" w:hAnsi="Cambria" w:cs="Calibri Light"/>
                <w:b/>
                <w:bCs/>
                <w:color w:val="C00000"/>
                <w:sz w:val="28"/>
                <w:szCs w:val="28"/>
              </w:rPr>
              <w:t>Trust settings</w:t>
            </w:r>
          </w:p>
        </w:tc>
      </w:tr>
      <w:tr w:rsidR="00FA0B3F" w:rsidRPr="002A5297" w14:paraId="54570F05" w14:textId="77777777" w:rsidTr="00D73FA6">
        <w:trPr>
          <w:trHeight w:val="300"/>
          <w:jc w:val="center"/>
        </w:trPr>
        <w:tc>
          <w:tcPr>
            <w:tcW w:w="10190" w:type="dxa"/>
            <w:gridSpan w:val="5"/>
          </w:tcPr>
          <w:p w14:paraId="1F106DF5" w14:textId="77777777" w:rsidR="00FA0B3F" w:rsidRPr="002A5297" w:rsidRDefault="00FA0B3F" w:rsidP="00AF1386">
            <w:pPr>
              <w:widowControl/>
              <w:autoSpaceDE/>
              <w:autoSpaceDN/>
              <w:spacing w:line="360" w:lineRule="auto"/>
              <w:textAlignment w:val="baseline"/>
              <w:rPr>
                <w:rFonts w:ascii="Cambria" w:eastAsia="Times New Roman" w:hAnsi="Cambria" w:cs="Segoe UI"/>
                <w:color w:val="C00000"/>
                <w:sz w:val="28"/>
                <w:szCs w:val="28"/>
                <w:lang w:eastAsia="en-GB"/>
              </w:rPr>
            </w:pPr>
            <w:r w:rsidRPr="002A5297">
              <w:rPr>
                <w:rFonts w:ascii="Cambria" w:eastAsia="Times New Roman" w:hAnsi="Cambria" w:cs="Calibri Light"/>
                <w:color w:val="C00000"/>
                <w:sz w:val="28"/>
                <w:szCs w:val="28"/>
                <w:lang w:eastAsia="en-GB"/>
              </w:rPr>
              <w:t> </w:t>
            </w:r>
          </w:p>
        </w:tc>
      </w:tr>
      <w:tr w:rsidR="00FA0B3F" w:rsidRPr="002A5297" w14:paraId="21D8CA9D" w14:textId="77777777" w:rsidTr="00D73FA6">
        <w:trPr>
          <w:trHeight w:val="300"/>
          <w:jc w:val="center"/>
        </w:trPr>
        <w:tc>
          <w:tcPr>
            <w:tcW w:w="10190" w:type="dxa"/>
            <w:gridSpan w:val="5"/>
          </w:tcPr>
          <w:p w14:paraId="2AE80371" w14:textId="77777777" w:rsidR="00FA0B3F" w:rsidRPr="002A5297" w:rsidRDefault="00FA0B3F" w:rsidP="00AF1386">
            <w:pPr>
              <w:widowControl/>
              <w:autoSpaceDE/>
              <w:autoSpaceDN/>
              <w:spacing w:line="360" w:lineRule="auto"/>
              <w:textAlignment w:val="baseline"/>
              <w:rPr>
                <w:rFonts w:ascii="Cambria" w:eastAsia="Times New Roman" w:hAnsi="Cambria" w:cs="Segoe UI"/>
                <w:color w:val="C00000"/>
                <w:sz w:val="28"/>
                <w:szCs w:val="28"/>
                <w:lang w:eastAsia="en-GB"/>
              </w:rPr>
            </w:pPr>
            <w:r w:rsidRPr="002A5297">
              <w:rPr>
                <w:rFonts w:ascii="Cambria" w:eastAsia="Times New Roman" w:hAnsi="Cambria" w:cs="Calibri Light"/>
                <w:b/>
                <w:bCs/>
                <w:color w:val="C00000"/>
                <w:sz w:val="28"/>
                <w:szCs w:val="28"/>
                <w:lang w:eastAsia="en-GB"/>
              </w:rPr>
              <w:t>Change log: </w:t>
            </w:r>
            <w:r w:rsidRPr="002A5297">
              <w:rPr>
                <w:rFonts w:ascii="Cambria" w:eastAsia="Times New Roman" w:hAnsi="Cambria" w:cs="Calibri Light"/>
                <w:color w:val="C00000"/>
                <w:sz w:val="28"/>
                <w:szCs w:val="28"/>
                <w:lang w:eastAsia="en-GB"/>
              </w:rPr>
              <w:t> </w:t>
            </w:r>
          </w:p>
        </w:tc>
      </w:tr>
      <w:tr w:rsidR="00FA0B3F" w:rsidRPr="002A5297" w14:paraId="265BD998" w14:textId="77777777" w:rsidTr="00D73FA6">
        <w:trPr>
          <w:trHeight w:val="300"/>
          <w:jc w:val="center"/>
        </w:trPr>
        <w:tc>
          <w:tcPr>
            <w:tcW w:w="1350" w:type="dxa"/>
          </w:tcPr>
          <w:p w14:paraId="14E1A43B" w14:textId="77777777" w:rsidR="00FA0B3F" w:rsidRPr="002A5297" w:rsidRDefault="00FA0B3F" w:rsidP="00AF1386">
            <w:pPr>
              <w:widowControl/>
              <w:autoSpaceDE/>
              <w:autoSpaceDN/>
              <w:spacing w:line="360" w:lineRule="auto"/>
              <w:textAlignment w:val="baseline"/>
              <w:rPr>
                <w:rFonts w:ascii="Cambria" w:eastAsia="Times New Roman" w:hAnsi="Cambria" w:cs="Calibri Light"/>
                <w:b/>
                <w:bCs/>
                <w:color w:val="C00000"/>
                <w:sz w:val="28"/>
                <w:szCs w:val="28"/>
                <w:lang w:eastAsia="en-GB"/>
              </w:rPr>
            </w:pPr>
            <w:r w:rsidRPr="002A5297">
              <w:rPr>
                <w:rFonts w:ascii="Cambria" w:eastAsia="Times New Roman" w:hAnsi="Cambria" w:cs="Calibri Light"/>
                <w:b/>
                <w:bCs/>
                <w:color w:val="C00000"/>
                <w:sz w:val="28"/>
                <w:szCs w:val="28"/>
                <w:lang w:eastAsia="en-GB"/>
              </w:rPr>
              <w:t>Version </w:t>
            </w:r>
            <w:r w:rsidRPr="002A5297">
              <w:rPr>
                <w:rFonts w:ascii="Cambria" w:eastAsia="Times New Roman" w:hAnsi="Cambria" w:cs="Calibri Light"/>
                <w:color w:val="C00000"/>
                <w:sz w:val="28"/>
                <w:szCs w:val="28"/>
                <w:lang w:eastAsia="en-GB"/>
              </w:rPr>
              <w:t> </w:t>
            </w:r>
          </w:p>
        </w:tc>
        <w:tc>
          <w:tcPr>
            <w:tcW w:w="1449" w:type="dxa"/>
            <w:shd w:val="clear" w:color="auto" w:fill="auto"/>
            <w:hideMark/>
          </w:tcPr>
          <w:p w14:paraId="2F6631F1" w14:textId="77777777" w:rsidR="00FA0B3F" w:rsidRPr="002A5297" w:rsidRDefault="00FA0B3F" w:rsidP="00AF1386">
            <w:pPr>
              <w:widowControl/>
              <w:autoSpaceDE/>
              <w:autoSpaceDN/>
              <w:spacing w:line="360" w:lineRule="auto"/>
              <w:textAlignment w:val="baseline"/>
              <w:rPr>
                <w:rFonts w:ascii="Cambria" w:eastAsia="Times New Roman" w:hAnsi="Cambria" w:cs="Segoe UI"/>
                <w:color w:val="C00000"/>
                <w:sz w:val="28"/>
                <w:szCs w:val="28"/>
                <w:lang w:eastAsia="en-GB"/>
              </w:rPr>
            </w:pPr>
            <w:r w:rsidRPr="002A5297">
              <w:rPr>
                <w:rFonts w:ascii="Cambria" w:eastAsia="Times New Roman" w:hAnsi="Cambria" w:cs="Calibri Light"/>
                <w:b/>
                <w:bCs/>
                <w:color w:val="C00000"/>
                <w:sz w:val="28"/>
                <w:szCs w:val="28"/>
                <w:lang w:eastAsia="en-GB"/>
              </w:rPr>
              <w:t>Author</w:t>
            </w:r>
            <w:r w:rsidRPr="002A5297">
              <w:rPr>
                <w:rFonts w:ascii="Cambria" w:eastAsia="Times New Roman" w:hAnsi="Cambria" w:cs="Calibri Light"/>
                <w:color w:val="C00000"/>
                <w:sz w:val="28"/>
                <w:szCs w:val="28"/>
                <w:lang w:eastAsia="en-GB"/>
              </w:rPr>
              <w:t> </w:t>
            </w:r>
          </w:p>
        </w:tc>
        <w:tc>
          <w:tcPr>
            <w:tcW w:w="1417" w:type="dxa"/>
            <w:shd w:val="clear" w:color="auto" w:fill="auto"/>
            <w:hideMark/>
          </w:tcPr>
          <w:p w14:paraId="7E96C177" w14:textId="77777777" w:rsidR="00FA0B3F" w:rsidRPr="002A5297" w:rsidRDefault="00FA0B3F" w:rsidP="00AF1386">
            <w:pPr>
              <w:widowControl/>
              <w:autoSpaceDE/>
              <w:autoSpaceDN/>
              <w:spacing w:line="360" w:lineRule="auto"/>
              <w:textAlignment w:val="baseline"/>
              <w:rPr>
                <w:rFonts w:ascii="Cambria" w:eastAsia="Times New Roman" w:hAnsi="Cambria" w:cs="Segoe UI"/>
                <w:color w:val="C00000"/>
                <w:sz w:val="28"/>
                <w:szCs w:val="28"/>
                <w:lang w:eastAsia="en-GB"/>
              </w:rPr>
            </w:pPr>
            <w:r w:rsidRPr="002A5297">
              <w:rPr>
                <w:rFonts w:ascii="Cambria" w:eastAsia="Times New Roman" w:hAnsi="Cambria" w:cs="Calibri Light"/>
                <w:b/>
                <w:bCs/>
                <w:color w:val="C00000"/>
                <w:sz w:val="28"/>
                <w:szCs w:val="28"/>
                <w:lang w:eastAsia="en-GB"/>
              </w:rPr>
              <w:t>Date </w:t>
            </w:r>
            <w:r w:rsidRPr="002A5297">
              <w:rPr>
                <w:rFonts w:ascii="Cambria" w:eastAsia="Times New Roman" w:hAnsi="Cambria" w:cs="Calibri Light"/>
                <w:color w:val="C00000"/>
                <w:sz w:val="28"/>
                <w:szCs w:val="28"/>
                <w:lang w:eastAsia="en-GB"/>
              </w:rPr>
              <w:t> </w:t>
            </w:r>
          </w:p>
        </w:tc>
        <w:tc>
          <w:tcPr>
            <w:tcW w:w="2126" w:type="dxa"/>
            <w:shd w:val="clear" w:color="auto" w:fill="auto"/>
            <w:hideMark/>
          </w:tcPr>
          <w:p w14:paraId="7888E70A" w14:textId="77777777" w:rsidR="00FA0B3F" w:rsidRPr="002A5297" w:rsidRDefault="00FA0B3F" w:rsidP="00AF1386">
            <w:pPr>
              <w:widowControl/>
              <w:autoSpaceDE/>
              <w:autoSpaceDN/>
              <w:spacing w:line="360" w:lineRule="auto"/>
              <w:textAlignment w:val="baseline"/>
              <w:rPr>
                <w:rFonts w:ascii="Cambria" w:eastAsia="Times New Roman" w:hAnsi="Cambria" w:cs="Segoe UI"/>
                <w:color w:val="C00000"/>
                <w:sz w:val="28"/>
                <w:szCs w:val="28"/>
                <w:lang w:eastAsia="en-GB"/>
              </w:rPr>
            </w:pPr>
            <w:r w:rsidRPr="002A5297">
              <w:rPr>
                <w:rFonts w:ascii="Cambria" w:eastAsia="Times New Roman" w:hAnsi="Cambria" w:cs="Calibri Light"/>
                <w:b/>
                <w:bCs/>
                <w:color w:val="C00000"/>
                <w:sz w:val="28"/>
                <w:szCs w:val="28"/>
                <w:lang w:eastAsia="en-GB"/>
              </w:rPr>
              <w:t>Approved by</w:t>
            </w:r>
            <w:r w:rsidRPr="002A5297">
              <w:rPr>
                <w:rFonts w:ascii="Cambria" w:eastAsia="Times New Roman" w:hAnsi="Cambria" w:cs="Calibri Light"/>
                <w:color w:val="C00000"/>
                <w:sz w:val="28"/>
                <w:szCs w:val="28"/>
                <w:lang w:eastAsia="en-GB"/>
              </w:rPr>
              <w:t> </w:t>
            </w:r>
          </w:p>
        </w:tc>
        <w:tc>
          <w:tcPr>
            <w:tcW w:w="3848" w:type="dxa"/>
            <w:shd w:val="clear" w:color="auto" w:fill="auto"/>
            <w:hideMark/>
          </w:tcPr>
          <w:p w14:paraId="371471BB" w14:textId="77777777" w:rsidR="00FA0B3F" w:rsidRPr="002A5297" w:rsidRDefault="00FA0B3F" w:rsidP="00AF1386">
            <w:pPr>
              <w:widowControl/>
              <w:autoSpaceDE/>
              <w:autoSpaceDN/>
              <w:spacing w:line="360" w:lineRule="auto"/>
              <w:textAlignment w:val="baseline"/>
              <w:rPr>
                <w:rFonts w:ascii="Cambria" w:eastAsia="Times New Roman" w:hAnsi="Cambria" w:cs="Segoe UI"/>
                <w:color w:val="C00000"/>
                <w:sz w:val="28"/>
                <w:szCs w:val="28"/>
                <w:lang w:eastAsia="en-GB"/>
              </w:rPr>
            </w:pPr>
            <w:r w:rsidRPr="002A5297">
              <w:rPr>
                <w:rFonts w:ascii="Cambria" w:eastAsia="Times New Roman" w:hAnsi="Cambria" w:cs="Calibri Light"/>
                <w:b/>
                <w:bCs/>
                <w:color w:val="C00000"/>
                <w:sz w:val="28"/>
                <w:szCs w:val="28"/>
                <w:lang w:eastAsia="en-GB"/>
              </w:rPr>
              <w:t>Change </w:t>
            </w:r>
            <w:r w:rsidRPr="002A5297">
              <w:rPr>
                <w:rFonts w:ascii="Cambria" w:eastAsia="Times New Roman" w:hAnsi="Cambria" w:cs="Calibri Light"/>
                <w:color w:val="C00000"/>
                <w:sz w:val="28"/>
                <w:szCs w:val="28"/>
                <w:lang w:eastAsia="en-GB"/>
              </w:rPr>
              <w:t> </w:t>
            </w:r>
          </w:p>
        </w:tc>
      </w:tr>
      <w:tr w:rsidR="00FA0B3F" w:rsidRPr="002A5297" w14:paraId="514BE00A" w14:textId="77777777" w:rsidTr="00D73FA6">
        <w:trPr>
          <w:trHeight w:val="300"/>
          <w:jc w:val="center"/>
        </w:trPr>
        <w:tc>
          <w:tcPr>
            <w:tcW w:w="1350" w:type="dxa"/>
          </w:tcPr>
          <w:p w14:paraId="2CB75AB6" w14:textId="77777777" w:rsidR="00FA0B3F" w:rsidRPr="002A5297" w:rsidRDefault="00FA0B3F" w:rsidP="00AF1386">
            <w:pPr>
              <w:widowControl/>
              <w:autoSpaceDE/>
              <w:autoSpaceDN/>
              <w:spacing w:line="360" w:lineRule="auto"/>
              <w:textAlignment w:val="baseline"/>
              <w:rPr>
                <w:rFonts w:ascii="Cambria" w:eastAsia="Times New Roman" w:hAnsi="Cambria"/>
                <w:color w:val="C00000"/>
                <w:sz w:val="28"/>
                <w:szCs w:val="28"/>
                <w:lang w:eastAsia="en-GB"/>
              </w:rPr>
            </w:pPr>
            <w:r w:rsidRPr="002A5297">
              <w:rPr>
                <w:rFonts w:ascii="Cambria" w:eastAsia="Times New Roman" w:hAnsi="Cambria"/>
                <w:color w:val="C00000"/>
                <w:sz w:val="28"/>
                <w:szCs w:val="28"/>
                <w:lang w:eastAsia="en-GB"/>
              </w:rPr>
              <w:t>1</w:t>
            </w:r>
          </w:p>
        </w:tc>
        <w:tc>
          <w:tcPr>
            <w:tcW w:w="1449" w:type="dxa"/>
            <w:shd w:val="clear" w:color="auto" w:fill="auto"/>
            <w:hideMark/>
          </w:tcPr>
          <w:p w14:paraId="111FBE54" w14:textId="522CB8C4" w:rsidR="00FA0B3F" w:rsidRPr="002A5297" w:rsidRDefault="00FA0B3F" w:rsidP="00AF1386">
            <w:pPr>
              <w:widowControl/>
              <w:autoSpaceDE/>
              <w:autoSpaceDN/>
              <w:spacing w:line="360" w:lineRule="auto"/>
              <w:textAlignment w:val="baseline"/>
              <w:rPr>
                <w:rFonts w:ascii="Cambria" w:eastAsia="Times New Roman" w:hAnsi="Cambria" w:cs="Segoe UI"/>
                <w:color w:val="C00000"/>
                <w:sz w:val="28"/>
                <w:szCs w:val="28"/>
                <w:lang w:eastAsia="en-GB"/>
              </w:rPr>
            </w:pPr>
            <w:r w:rsidRPr="002A5297">
              <w:rPr>
                <w:rFonts w:ascii="Cambria" w:eastAsia="Times New Roman" w:hAnsi="Cambria"/>
                <w:color w:val="C00000"/>
                <w:sz w:val="28"/>
                <w:szCs w:val="28"/>
                <w:lang w:eastAsia="en-GB"/>
              </w:rPr>
              <w:t>CCO</w:t>
            </w:r>
          </w:p>
        </w:tc>
        <w:tc>
          <w:tcPr>
            <w:tcW w:w="1417" w:type="dxa"/>
            <w:shd w:val="clear" w:color="auto" w:fill="auto"/>
            <w:hideMark/>
          </w:tcPr>
          <w:p w14:paraId="09D55790" w14:textId="77777777" w:rsidR="00FA0B3F" w:rsidRPr="002A5297" w:rsidRDefault="00FA0B3F" w:rsidP="00AF1386">
            <w:pPr>
              <w:widowControl/>
              <w:autoSpaceDE/>
              <w:autoSpaceDN/>
              <w:spacing w:line="360" w:lineRule="auto"/>
              <w:textAlignment w:val="baseline"/>
              <w:rPr>
                <w:rFonts w:ascii="Cambria" w:eastAsia="Times New Roman" w:hAnsi="Cambria" w:cs="Segoe UI"/>
                <w:color w:val="C00000"/>
                <w:sz w:val="28"/>
                <w:szCs w:val="28"/>
                <w:lang w:eastAsia="en-GB"/>
              </w:rPr>
            </w:pPr>
            <w:r w:rsidRPr="002A5297">
              <w:rPr>
                <w:rFonts w:ascii="Cambria" w:eastAsia="Times New Roman" w:hAnsi="Cambria"/>
                <w:color w:val="C00000"/>
                <w:sz w:val="28"/>
                <w:szCs w:val="28"/>
                <w:lang w:eastAsia="en-GB"/>
              </w:rPr>
              <w:t>Feb 2024</w:t>
            </w:r>
          </w:p>
        </w:tc>
        <w:tc>
          <w:tcPr>
            <w:tcW w:w="2126" w:type="dxa"/>
            <w:shd w:val="clear" w:color="auto" w:fill="auto"/>
            <w:hideMark/>
          </w:tcPr>
          <w:p w14:paraId="588CE7E2" w14:textId="77777777" w:rsidR="00FA0B3F" w:rsidRPr="002A5297" w:rsidRDefault="00FA0B3F" w:rsidP="00AF1386">
            <w:pPr>
              <w:widowControl/>
              <w:autoSpaceDE/>
              <w:autoSpaceDN/>
              <w:spacing w:line="360" w:lineRule="auto"/>
              <w:textAlignment w:val="baseline"/>
              <w:rPr>
                <w:rFonts w:ascii="Cambria" w:eastAsia="Times New Roman" w:hAnsi="Cambria" w:cs="Segoe UI"/>
                <w:color w:val="C00000"/>
                <w:sz w:val="28"/>
                <w:szCs w:val="28"/>
                <w:lang w:eastAsia="en-GB"/>
              </w:rPr>
            </w:pPr>
            <w:r w:rsidRPr="002A5297">
              <w:rPr>
                <w:rFonts w:ascii="Cambria" w:eastAsia="Times New Roman" w:hAnsi="Cambria" w:cs="Segoe UI"/>
                <w:color w:val="C00000"/>
                <w:sz w:val="28"/>
                <w:szCs w:val="28"/>
                <w:lang w:eastAsia="en-GB"/>
              </w:rPr>
              <w:t>Trust Board</w:t>
            </w:r>
          </w:p>
        </w:tc>
        <w:tc>
          <w:tcPr>
            <w:tcW w:w="3848" w:type="dxa"/>
            <w:shd w:val="clear" w:color="auto" w:fill="auto"/>
            <w:hideMark/>
          </w:tcPr>
          <w:p w14:paraId="30A8A843" w14:textId="77777777" w:rsidR="00FA0B3F" w:rsidRPr="002A5297" w:rsidRDefault="00FA0B3F" w:rsidP="00AF1386">
            <w:pPr>
              <w:widowControl/>
              <w:autoSpaceDE/>
              <w:autoSpaceDN/>
              <w:spacing w:line="360" w:lineRule="auto"/>
              <w:textAlignment w:val="baseline"/>
              <w:rPr>
                <w:rFonts w:ascii="Cambria" w:eastAsia="Times New Roman" w:hAnsi="Cambria" w:cs="Segoe UI"/>
                <w:color w:val="C00000"/>
                <w:sz w:val="28"/>
                <w:szCs w:val="28"/>
                <w:lang w:eastAsia="en-GB"/>
              </w:rPr>
            </w:pPr>
            <w:r w:rsidRPr="002A5297">
              <w:rPr>
                <w:rFonts w:ascii="Cambria" w:eastAsia="Times New Roman" w:hAnsi="Cambria"/>
                <w:color w:val="C00000"/>
                <w:sz w:val="28"/>
                <w:szCs w:val="28"/>
                <w:lang w:eastAsia="en-GB"/>
              </w:rPr>
              <w:t>Original </w:t>
            </w:r>
          </w:p>
        </w:tc>
      </w:tr>
      <w:tr w:rsidR="006A2F62" w:rsidRPr="002A5297" w14:paraId="22B92C5F" w14:textId="77777777" w:rsidTr="00D73FA6">
        <w:trPr>
          <w:trHeight w:val="300"/>
          <w:jc w:val="center"/>
        </w:trPr>
        <w:tc>
          <w:tcPr>
            <w:tcW w:w="1350" w:type="dxa"/>
          </w:tcPr>
          <w:p w14:paraId="0AB8F4AC" w14:textId="7A5D575C" w:rsidR="006A2F62" w:rsidRPr="002A5297" w:rsidRDefault="006A2F62" w:rsidP="00AF1386">
            <w:pPr>
              <w:widowControl/>
              <w:autoSpaceDE/>
              <w:autoSpaceDN/>
              <w:spacing w:line="360" w:lineRule="auto"/>
              <w:textAlignment w:val="baseline"/>
              <w:rPr>
                <w:rFonts w:ascii="Cambria" w:eastAsia="Times New Roman" w:hAnsi="Cambria"/>
                <w:color w:val="C00000"/>
                <w:sz w:val="28"/>
                <w:szCs w:val="28"/>
                <w:lang w:eastAsia="en-GB"/>
              </w:rPr>
            </w:pPr>
            <w:r>
              <w:rPr>
                <w:rFonts w:ascii="Cambria" w:eastAsia="Times New Roman" w:hAnsi="Cambria"/>
                <w:color w:val="C00000"/>
                <w:sz w:val="28"/>
                <w:szCs w:val="28"/>
                <w:lang w:eastAsia="en-GB"/>
              </w:rPr>
              <w:t>1.2</w:t>
            </w:r>
          </w:p>
        </w:tc>
        <w:tc>
          <w:tcPr>
            <w:tcW w:w="1449" w:type="dxa"/>
            <w:shd w:val="clear" w:color="auto" w:fill="auto"/>
          </w:tcPr>
          <w:p w14:paraId="748F1710" w14:textId="0B88E86B" w:rsidR="006A2F62" w:rsidRPr="002A5297" w:rsidRDefault="006A2F62" w:rsidP="00AF1386">
            <w:pPr>
              <w:widowControl/>
              <w:autoSpaceDE/>
              <w:autoSpaceDN/>
              <w:spacing w:line="360" w:lineRule="auto"/>
              <w:textAlignment w:val="baseline"/>
              <w:rPr>
                <w:rFonts w:ascii="Cambria" w:eastAsia="Times New Roman" w:hAnsi="Cambria"/>
                <w:color w:val="C00000"/>
                <w:sz w:val="28"/>
                <w:szCs w:val="28"/>
                <w:lang w:eastAsia="en-GB"/>
              </w:rPr>
            </w:pPr>
            <w:r>
              <w:rPr>
                <w:rFonts w:ascii="Cambria" w:eastAsia="Times New Roman" w:hAnsi="Cambria"/>
                <w:color w:val="C00000"/>
                <w:sz w:val="28"/>
                <w:szCs w:val="28"/>
                <w:lang w:eastAsia="en-GB"/>
              </w:rPr>
              <w:t>CCO</w:t>
            </w:r>
          </w:p>
        </w:tc>
        <w:tc>
          <w:tcPr>
            <w:tcW w:w="1417" w:type="dxa"/>
            <w:shd w:val="clear" w:color="auto" w:fill="auto"/>
          </w:tcPr>
          <w:p w14:paraId="3074C3F0" w14:textId="0B0AFC32" w:rsidR="006A2F62" w:rsidRPr="002A5297" w:rsidRDefault="00051D04" w:rsidP="00AF1386">
            <w:pPr>
              <w:widowControl/>
              <w:autoSpaceDE/>
              <w:autoSpaceDN/>
              <w:spacing w:line="360" w:lineRule="auto"/>
              <w:textAlignment w:val="baseline"/>
              <w:rPr>
                <w:rFonts w:ascii="Cambria" w:eastAsia="Times New Roman" w:hAnsi="Cambria"/>
                <w:color w:val="C00000"/>
                <w:sz w:val="28"/>
                <w:szCs w:val="28"/>
                <w:lang w:eastAsia="en-GB"/>
              </w:rPr>
            </w:pPr>
            <w:r>
              <w:rPr>
                <w:rFonts w:ascii="Cambria" w:eastAsia="Times New Roman" w:hAnsi="Cambria"/>
                <w:color w:val="C00000"/>
                <w:sz w:val="28"/>
                <w:szCs w:val="28"/>
                <w:lang w:eastAsia="en-GB"/>
              </w:rPr>
              <w:t>Mar 2024</w:t>
            </w:r>
          </w:p>
        </w:tc>
        <w:tc>
          <w:tcPr>
            <w:tcW w:w="2126" w:type="dxa"/>
            <w:shd w:val="clear" w:color="auto" w:fill="auto"/>
          </w:tcPr>
          <w:p w14:paraId="0A8DA33C" w14:textId="055187C3" w:rsidR="006A2F62" w:rsidRPr="002A5297" w:rsidRDefault="00051D04" w:rsidP="00AF1386">
            <w:pPr>
              <w:widowControl/>
              <w:autoSpaceDE/>
              <w:autoSpaceDN/>
              <w:spacing w:line="360" w:lineRule="auto"/>
              <w:textAlignment w:val="baseline"/>
              <w:rPr>
                <w:rFonts w:ascii="Cambria" w:eastAsia="Times New Roman" w:hAnsi="Cambria" w:cs="Segoe UI"/>
                <w:color w:val="C00000"/>
                <w:sz w:val="28"/>
                <w:szCs w:val="28"/>
                <w:lang w:eastAsia="en-GB"/>
              </w:rPr>
            </w:pPr>
            <w:r>
              <w:rPr>
                <w:rFonts w:ascii="Cambria" w:eastAsia="Times New Roman" w:hAnsi="Cambria" w:cs="Segoe UI"/>
                <w:color w:val="C00000"/>
                <w:sz w:val="28"/>
                <w:szCs w:val="28"/>
                <w:lang w:eastAsia="en-GB"/>
              </w:rPr>
              <w:t>COO</w:t>
            </w:r>
          </w:p>
        </w:tc>
        <w:tc>
          <w:tcPr>
            <w:tcW w:w="3848" w:type="dxa"/>
            <w:shd w:val="clear" w:color="auto" w:fill="auto"/>
          </w:tcPr>
          <w:p w14:paraId="76BBEE7D" w14:textId="1A56EE71" w:rsidR="006A2F62" w:rsidRPr="002A5297" w:rsidRDefault="00051D04" w:rsidP="00AF1386">
            <w:pPr>
              <w:widowControl/>
              <w:autoSpaceDE/>
              <w:autoSpaceDN/>
              <w:spacing w:line="360" w:lineRule="auto"/>
              <w:textAlignment w:val="baseline"/>
              <w:rPr>
                <w:rFonts w:ascii="Cambria" w:eastAsia="Times New Roman" w:hAnsi="Cambria"/>
                <w:color w:val="C00000"/>
                <w:sz w:val="28"/>
                <w:szCs w:val="28"/>
                <w:lang w:eastAsia="en-GB"/>
              </w:rPr>
            </w:pPr>
            <w:r>
              <w:rPr>
                <w:rFonts w:ascii="Cambria" w:eastAsia="Times New Roman" w:hAnsi="Cambria"/>
                <w:color w:val="C00000"/>
                <w:sz w:val="28"/>
                <w:szCs w:val="28"/>
                <w:lang w:eastAsia="en-GB"/>
              </w:rPr>
              <w:t>Minor amendments</w:t>
            </w:r>
            <w:r w:rsidR="00B24D57">
              <w:rPr>
                <w:rFonts w:ascii="Cambria" w:eastAsia="Times New Roman" w:hAnsi="Cambria"/>
                <w:color w:val="C00000"/>
                <w:sz w:val="28"/>
                <w:szCs w:val="28"/>
                <w:lang w:eastAsia="en-GB"/>
              </w:rPr>
              <w:t xml:space="preserve">, </w:t>
            </w:r>
            <w:r w:rsidR="00E66EDD">
              <w:rPr>
                <w:rFonts w:ascii="Cambria" w:eastAsia="Times New Roman" w:hAnsi="Cambria"/>
                <w:color w:val="C00000"/>
                <w:sz w:val="28"/>
                <w:szCs w:val="28"/>
                <w:lang w:eastAsia="en-GB"/>
              </w:rPr>
              <w:t xml:space="preserve">schools must hold their own </w:t>
            </w:r>
            <w:r w:rsidR="0035610D">
              <w:rPr>
                <w:rFonts w:ascii="Cambria" w:eastAsia="Times New Roman" w:hAnsi="Cambria"/>
                <w:color w:val="C00000"/>
                <w:sz w:val="28"/>
                <w:szCs w:val="28"/>
                <w:lang w:eastAsia="en-GB"/>
              </w:rPr>
              <w:t>guidance.</w:t>
            </w:r>
          </w:p>
        </w:tc>
      </w:tr>
    </w:tbl>
    <w:p w14:paraId="4E1B0E85" w14:textId="77777777" w:rsidR="00E30C23" w:rsidRPr="002A5297" w:rsidRDefault="00E30C23" w:rsidP="00AF1386">
      <w:pPr>
        <w:spacing w:line="360" w:lineRule="auto"/>
        <w:jc w:val="both"/>
        <w:rPr>
          <w:rFonts w:ascii="Cambria" w:hAnsi="Cambria"/>
          <w:b/>
          <w:bCs/>
          <w:color w:val="AB0033"/>
          <w:sz w:val="44"/>
        </w:rPr>
      </w:pPr>
    </w:p>
    <w:p w14:paraId="381300F4" w14:textId="77777777" w:rsidR="00E60CFB" w:rsidRPr="002A5297" w:rsidRDefault="00E60CFB" w:rsidP="00AF1386">
      <w:pPr>
        <w:spacing w:line="360" w:lineRule="auto"/>
        <w:jc w:val="both"/>
        <w:rPr>
          <w:rFonts w:ascii="Cambria" w:hAnsi="Cambria"/>
          <w:b/>
          <w:bCs/>
          <w:color w:val="AB0033"/>
        </w:rPr>
      </w:pPr>
    </w:p>
    <w:p w14:paraId="0B735049" w14:textId="6F52FE74" w:rsidR="000578AA" w:rsidRPr="002A5297" w:rsidRDefault="002D6595" w:rsidP="00AF1386">
      <w:pPr>
        <w:pStyle w:val="Heading1"/>
        <w:numPr>
          <w:ilvl w:val="0"/>
          <w:numId w:val="12"/>
        </w:numPr>
        <w:spacing w:line="360" w:lineRule="auto"/>
      </w:pPr>
      <w:r>
        <w:t>Scope and purpose</w:t>
      </w:r>
    </w:p>
    <w:p w14:paraId="31D08186" w14:textId="3D59DA66" w:rsidR="00181333" w:rsidRDefault="00181333" w:rsidP="00AF1386">
      <w:pPr>
        <w:spacing w:line="360" w:lineRule="auto"/>
        <w:rPr>
          <w:rFonts w:ascii="Cambria" w:hAnsi="Cambria"/>
        </w:rPr>
      </w:pPr>
      <w:r w:rsidRPr="00181333">
        <w:rPr>
          <w:rFonts w:ascii="Cambria" w:hAnsi="Cambria"/>
        </w:rPr>
        <w:t xml:space="preserve">This policy applies to all members of the Bishop Bewick Catholic Education Trust. Schools must </w:t>
      </w:r>
      <w:r w:rsidR="00E66EDD">
        <w:rPr>
          <w:rFonts w:ascii="Cambria" w:hAnsi="Cambria"/>
        </w:rPr>
        <w:t xml:space="preserve">also </w:t>
      </w:r>
      <w:r w:rsidR="00B24D57">
        <w:rPr>
          <w:rFonts w:ascii="Cambria" w:hAnsi="Cambria"/>
        </w:rPr>
        <w:t>hold</w:t>
      </w:r>
      <w:r w:rsidRPr="00181333">
        <w:rPr>
          <w:rFonts w:ascii="Cambria" w:hAnsi="Cambria"/>
        </w:rPr>
        <w:t xml:space="preserve"> </w:t>
      </w:r>
      <w:r w:rsidR="00B24D57">
        <w:rPr>
          <w:rFonts w:ascii="Cambria" w:hAnsi="Cambria"/>
        </w:rPr>
        <w:t>a school</w:t>
      </w:r>
      <w:r w:rsidR="00E66EDD">
        <w:rPr>
          <w:rFonts w:ascii="Cambria" w:hAnsi="Cambria"/>
        </w:rPr>
        <w:t xml:space="preserve"> </w:t>
      </w:r>
      <w:r w:rsidR="0035610D">
        <w:rPr>
          <w:rFonts w:ascii="Cambria" w:hAnsi="Cambria"/>
        </w:rPr>
        <w:t>cyber</w:t>
      </w:r>
      <w:r w:rsidRPr="00181333">
        <w:rPr>
          <w:rFonts w:ascii="Cambria" w:hAnsi="Cambria"/>
        </w:rPr>
        <w:t xml:space="preserve"> </w:t>
      </w:r>
      <w:r w:rsidR="0035610D">
        <w:rPr>
          <w:rFonts w:ascii="Cambria" w:hAnsi="Cambria"/>
        </w:rPr>
        <w:t>security</w:t>
      </w:r>
      <w:r w:rsidRPr="00181333">
        <w:rPr>
          <w:rFonts w:ascii="Cambria" w:hAnsi="Cambria"/>
        </w:rPr>
        <w:t xml:space="preserve"> </w:t>
      </w:r>
      <w:proofErr w:type="gramStart"/>
      <w:r w:rsidR="0035610D">
        <w:rPr>
          <w:rFonts w:ascii="Cambria" w:hAnsi="Cambria"/>
        </w:rPr>
        <w:t>guidance</w:t>
      </w:r>
      <w:r w:rsidRPr="00181333">
        <w:rPr>
          <w:rFonts w:ascii="Cambria" w:hAnsi="Cambria"/>
        </w:rPr>
        <w:t>, or</w:t>
      </w:r>
      <w:proofErr w:type="gramEnd"/>
      <w:r w:rsidRPr="00181333">
        <w:rPr>
          <w:rFonts w:ascii="Cambria" w:hAnsi="Cambria"/>
        </w:rPr>
        <w:t xml:space="preserve"> refer to cyber security in a relevant policy</w:t>
      </w:r>
      <w:r>
        <w:rPr>
          <w:rFonts w:ascii="Cambria" w:hAnsi="Cambria"/>
        </w:rPr>
        <w:t xml:space="preserve"> specific to their school. </w:t>
      </w:r>
      <w:r w:rsidR="00C752C5">
        <w:rPr>
          <w:rFonts w:ascii="Cambria" w:hAnsi="Cambria"/>
        </w:rPr>
        <w:t>Schools must also refer to cyber security in their school development plan</w:t>
      </w:r>
      <w:r w:rsidR="006A2F62">
        <w:rPr>
          <w:rFonts w:ascii="Cambria" w:hAnsi="Cambria"/>
        </w:rPr>
        <w:t>/business plan/safeguarding timeframe.</w:t>
      </w:r>
    </w:p>
    <w:p w14:paraId="2E51C8C5" w14:textId="77777777" w:rsidR="00181333" w:rsidRDefault="00181333" w:rsidP="00AF1386">
      <w:pPr>
        <w:spacing w:line="360" w:lineRule="auto"/>
        <w:rPr>
          <w:rFonts w:ascii="Cambria" w:hAnsi="Cambria"/>
        </w:rPr>
      </w:pPr>
    </w:p>
    <w:p w14:paraId="10066223" w14:textId="51E3F8E6" w:rsidR="00DE32CE" w:rsidRPr="002A5297" w:rsidRDefault="00E60CFB" w:rsidP="00AF1386">
      <w:pPr>
        <w:spacing w:line="360" w:lineRule="auto"/>
        <w:rPr>
          <w:rFonts w:ascii="Cambria" w:hAnsi="Cambria"/>
        </w:rPr>
      </w:pPr>
      <w:r w:rsidRPr="002A5297">
        <w:rPr>
          <w:rFonts w:ascii="Cambria" w:hAnsi="Cambria"/>
        </w:rPr>
        <w:t xml:space="preserve">The purpose of </w:t>
      </w:r>
      <w:r w:rsidR="006B628E" w:rsidRPr="002A5297">
        <w:rPr>
          <w:rFonts w:ascii="Cambria" w:hAnsi="Cambria"/>
        </w:rPr>
        <w:t>the BBCET</w:t>
      </w:r>
      <w:r w:rsidR="00B62612" w:rsidRPr="002A5297">
        <w:rPr>
          <w:rFonts w:ascii="Cambria" w:hAnsi="Cambria"/>
        </w:rPr>
        <w:t xml:space="preserve"> Cyber Security Policy </w:t>
      </w:r>
      <w:r w:rsidR="00E27CCF" w:rsidRPr="002A5297">
        <w:rPr>
          <w:rFonts w:ascii="Cambria" w:hAnsi="Cambria"/>
        </w:rPr>
        <w:t xml:space="preserve">is to reduce the likelihood of </w:t>
      </w:r>
      <w:r w:rsidR="004B4336" w:rsidRPr="002A5297">
        <w:rPr>
          <w:rFonts w:ascii="Cambria" w:hAnsi="Cambria"/>
        </w:rPr>
        <w:t>malicious attacks on computer s</w:t>
      </w:r>
      <w:r w:rsidR="000F3B83" w:rsidRPr="002A5297">
        <w:rPr>
          <w:rFonts w:ascii="Cambria" w:hAnsi="Cambria"/>
        </w:rPr>
        <w:t>ystems/</w:t>
      </w:r>
      <w:r w:rsidR="004B4336" w:rsidRPr="002A5297">
        <w:rPr>
          <w:rFonts w:ascii="Cambria" w:hAnsi="Cambria"/>
        </w:rPr>
        <w:t>software</w:t>
      </w:r>
      <w:r w:rsidR="00BF5E53" w:rsidRPr="002A5297">
        <w:rPr>
          <w:rFonts w:ascii="Cambria" w:hAnsi="Cambria"/>
        </w:rPr>
        <w:t xml:space="preserve"> </w:t>
      </w:r>
      <w:r w:rsidR="000F3B83" w:rsidRPr="002A5297">
        <w:rPr>
          <w:rFonts w:ascii="Cambria" w:hAnsi="Cambria"/>
        </w:rPr>
        <w:t xml:space="preserve">across the </w:t>
      </w:r>
      <w:r w:rsidR="007F576B" w:rsidRPr="002A5297">
        <w:rPr>
          <w:rFonts w:ascii="Cambria" w:hAnsi="Cambria"/>
        </w:rPr>
        <w:t>Trust,</w:t>
      </w:r>
      <w:r w:rsidR="00BF5E53" w:rsidRPr="002A5297">
        <w:rPr>
          <w:rFonts w:ascii="Cambria" w:hAnsi="Cambria"/>
        </w:rPr>
        <w:t xml:space="preserve"> </w:t>
      </w:r>
      <w:r w:rsidR="007F576B" w:rsidRPr="002A5297">
        <w:rPr>
          <w:rFonts w:ascii="Cambria" w:hAnsi="Cambria"/>
        </w:rPr>
        <w:t xml:space="preserve">in doing so, </w:t>
      </w:r>
      <w:r w:rsidR="001D36C4" w:rsidRPr="002A5297">
        <w:rPr>
          <w:rFonts w:ascii="Cambria" w:hAnsi="Cambria"/>
        </w:rPr>
        <w:t>to minimise the impact to school</w:t>
      </w:r>
      <w:r w:rsidR="007F576B" w:rsidRPr="002A5297">
        <w:rPr>
          <w:rFonts w:ascii="Cambria" w:hAnsi="Cambria"/>
        </w:rPr>
        <w:t>s/wider Trust settings</w:t>
      </w:r>
      <w:r w:rsidR="001D36C4" w:rsidRPr="002A5297">
        <w:rPr>
          <w:rFonts w:ascii="Cambria" w:hAnsi="Cambria"/>
        </w:rPr>
        <w:t xml:space="preserve"> when incidents do occur.</w:t>
      </w:r>
      <w:r w:rsidR="004B4336" w:rsidRPr="002A5297">
        <w:rPr>
          <w:rFonts w:ascii="Cambria" w:hAnsi="Cambria"/>
        </w:rPr>
        <w:t xml:space="preserve"> </w:t>
      </w:r>
      <w:r w:rsidR="005524E5" w:rsidRPr="002A5297">
        <w:rPr>
          <w:rFonts w:ascii="Cambria" w:hAnsi="Cambria"/>
        </w:rPr>
        <w:t xml:space="preserve">Due to the complex nature and ever evolving risks </w:t>
      </w:r>
      <w:r w:rsidR="00940117" w:rsidRPr="002A5297">
        <w:rPr>
          <w:rFonts w:ascii="Cambria" w:hAnsi="Cambria"/>
        </w:rPr>
        <w:t xml:space="preserve">within this sphere, schools must ensure they are familiar with the </w:t>
      </w:r>
      <w:r w:rsidR="006C1DBD" w:rsidRPr="002A5297">
        <w:rPr>
          <w:rFonts w:ascii="Cambria" w:hAnsi="Cambria"/>
        </w:rPr>
        <w:t xml:space="preserve">DfE guidance </w:t>
      </w:r>
      <w:r w:rsidR="00DE32CE" w:rsidRPr="002A5297">
        <w:rPr>
          <w:rFonts w:ascii="Cambria" w:hAnsi="Cambria"/>
        </w:rPr>
        <w:t xml:space="preserve">available </w:t>
      </w:r>
      <w:r w:rsidR="006C1DBD" w:rsidRPr="002A5297">
        <w:rPr>
          <w:rFonts w:ascii="Cambria" w:hAnsi="Cambria"/>
        </w:rPr>
        <w:t>he</w:t>
      </w:r>
      <w:r w:rsidR="00DE32CE" w:rsidRPr="002A5297">
        <w:rPr>
          <w:rFonts w:ascii="Cambria" w:hAnsi="Cambria"/>
        </w:rPr>
        <w:t>re</w:t>
      </w:r>
      <w:r w:rsidR="00643B6F" w:rsidRPr="002A5297">
        <w:rPr>
          <w:rFonts w:ascii="Cambria" w:hAnsi="Cambria"/>
        </w:rPr>
        <w:t xml:space="preserve">: </w:t>
      </w:r>
      <w:hyperlink r:id="rId11" w:history="1">
        <w:r w:rsidR="00643B6F" w:rsidRPr="002A5297">
          <w:rPr>
            <w:rStyle w:val="Hyperlink"/>
            <w:rFonts w:ascii="Cambria" w:hAnsi="Cambria"/>
          </w:rPr>
          <w:t>Cyber crime and cyber security: a guide for education providers - GOV.UK (www.gov.uk)</w:t>
        </w:r>
      </w:hyperlink>
      <w:r w:rsidR="002A5297" w:rsidRPr="002A5297">
        <w:rPr>
          <w:rFonts w:ascii="Cambria" w:hAnsi="Cambria"/>
        </w:rPr>
        <w:t>.</w:t>
      </w:r>
    </w:p>
    <w:p w14:paraId="688B2A6E" w14:textId="7B2177B9" w:rsidR="00643B6F" w:rsidRPr="002A5297" w:rsidRDefault="00643B6F" w:rsidP="00AF1386">
      <w:pPr>
        <w:spacing w:line="360" w:lineRule="auto"/>
        <w:rPr>
          <w:rFonts w:ascii="Cambria" w:hAnsi="Cambria"/>
          <w:color w:val="0000FF"/>
          <w:u w:val="single"/>
        </w:rPr>
      </w:pPr>
    </w:p>
    <w:p w14:paraId="70670E5E" w14:textId="547EA237" w:rsidR="00F526B5" w:rsidRPr="002A5297" w:rsidRDefault="00F526B5" w:rsidP="00AF1386">
      <w:pPr>
        <w:pStyle w:val="Heading1"/>
        <w:numPr>
          <w:ilvl w:val="0"/>
          <w:numId w:val="12"/>
        </w:numPr>
        <w:spacing w:line="360" w:lineRule="auto"/>
      </w:pPr>
      <w:r w:rsidRPr="002A5297">
        <w:t>Protection for all devices</w:t>
      </w:r>
      <w:r w:rsidR="00B3799F" w:rsidRPr="002A5297">
        <w:t xml:space="preserve"> against Cyber</w:t>
      </w:r>
      <w:r w:rsidR="00997684" w:rsidRPr="002A5297">
        <w:t>c</w:t>
      </w:r>
      <w:r w:rsidR="00B3799F" w:rsidRPr="002A5297">
        <w:t>rime</w:t>
      </w:r>
    </w:p>
    <w:p w14:paraId="58ABB26B" w14:textId="58131DE6" w:rsidR="00B3799F" w:rsidRPr="002A5297" w:rsidRDefault="00B3799F" w:rsidP="00AF1386">
      <w:pPr>
        <w:spacing w:line="360" w:lineRule="auto"/>
        <w:rPr>
          <w:rFonts w:ascii="Cambria" w:hAnsi="Cambria"/>
        </w:rPr>
      </w:pPr>
      <w:r w:rsidRPr="002A5297">
        <w:rPr>
          <w:rFonts w:ascii="Cambria" w:hAnsi="Cambria"/>
        </w:rPr>
        <w:t xml:space="preserve">In compliance with the requirements of the </w:t>
      </w:r>
      <w:r w:rsidR="00997684" w:rsidRPr="002A5297">
        <w:rPr>
          <w:rFonts w:ascii="Cambria" w:hAnsi="Cambria"/>
        </w:rPr>
        <w:t>‘Academies Handbook</w:t>
      </w:r>
      <w:r w:rsidR="0085441E" w:rsidRPr="002A5297">
        <w:rPr>
          <w:rFonts w:ascii="Cambria" w:hAnsi="Cambria"/>
        </w:rPr>
        <w:t>’ (Sect 6.14-6.15)</w:t>
      </w:r>
      <w:r w:rsidRPr="002A5297">
        <w:rPr>
          <w:rFonts w:ascii="Cambria" w:hAnsi="Cambria"/>
        </w:rPr>
        <w:t xml:space="preserve"> and to address the risk of fraud, theft and/or irregularity, </w:t>
      </w:r>
      <w:r w:rsidR="00E152F3" w:rsidRPr="002A5297">
        <w:rPr>
          <w:rFonts w:ascii="Cambria" w:hAnsi="Cambria"/>
        </w:rPr>
        <w:t xml:space="preserve">schools in </w:t>
      </w:r>
      <w:r w:rsidRPr="002A5297">
        <w:rPr>
          <w:rFonts w:ascii="Cambria" w:hAnsi="Cambria"/>
        </w:rPr>
        <w:t>the BBCET</w:t>
      </w:r>
      <w:r w:rsidR="000D42BD" w:rsidRPr="002A5297">
        <w:rPr>
          <w:rFonts w:ascii="Cambria" w:hAnsi="Cambria"/>
        </w:rPr>
        <w:t xml:space="preserve"> </w:t>
      </w:r>
      <w:r w:rsidR="00C50ED9" w:rsidRPr="002A5297">
        <w:rPr>
          <w:rFonts w:ascii="Cambria" w:hAnsi="Cambria"/>
        </w:rPr>
        <w:t>will</w:t>
      </w:r>
      <w:r w:rsidRPr="002A5297">
        <w:rPr>
          <w:rFonts w:ascii="Cambria" w:hAnsi="Cambria"/>
        </w:rPr>
        <w:t>:</w:t>
      </w:r>
    </w:p>
    <w:p w14:paraId="62E04B5C" w14:textId="2EBFAB76" w:rsidR="00C50ED9" w:rsidRPr="002A5297" w:rsidRDefault="00F82DE9" w:rsidP="00AF1386">
      <w:pPr>
        <w:pStyle w:val="ListParagraph"/>
        <w:numPr>
          <w:ilvl w:val="0"/>
          <w:numId w:val="2"/>
        </w:numPr>
        <w:spacing w:line="360" w:lineRule="auto"/>
        <w:rPr>
          <w:rFonts w:ascii="Cambria" w:hAnsi="Cambria"/>
        </w:rPr>
      </w:pPr>
      <w:r w:rsidRPr="002A5297">
        <w:rPr>
          <w:rFonts w:ascii="Cambria" w:hAnsi="Cambria"/>
        </w:rPr>
        <w:t>p</w:t>
      </w:r>
      <w:r w:rsidR="000D42BD" w:rsidRPr="002A5297">
        <w:rPr>
          <w:rFonts w:ascii="Cambria" w:hAnsi="Cambria"/>
        </w:rPr>
        <w:t>rotect every device with a correctly configured boundary</w:t>
      </w:r>
      <w:r w:rsidR="002D3D0C" w:rsidRPr="002A5297">
        <w:rPr>
          <w:rFonts w:ascii="Cambria" w:hAnsi="Cambria"/>
        </w:rPr>
        <w:t xml:space="preserve"> or </w:t>
      </w:r>
      <w:r w:rsidR="00C50ED9" w:rsidRPr="002A5297">
        <w:rPr>
          <w:rFonts w:ascii="Cambria" w:hAnsi="Cambria"/>
        </w:rPr>
        <w:t xml:space="preserve">firewall, </w:t>
      </w:r>
      <w:r w:rsidR="00881A01" w:rsidRPr="002A5297">
        <w:rPr>
          <w:rFonts w:ascii="Cambria" w:hAnsi="Cambria"/>
        </w:rPr>
        <w:t>an</w:t>
      </w:r>
      <w:r w:rsidR="00FB01E3" w:rsidRPr="002A5297">
        <w:rPr>
          <w:rFonts w:ascii="Cambria" w:hAnsi="Cambria"/>
        </w:rPr>
        <w:t>ti-malware</w:t>
      </w:r>
      <w:r w:rsidR="00C50ED9" w:rsidRPr="002A5297">
        <w:rPr>
          <w:rFonts w:ascii="Cambria" w:hAnsi="Cambria"/>
        </w:rPr>
        <w:t xml:space="preserve"> software and </w:t>
      </w:r>
      <w:r w:rsidR="00517373" w:rsidRPr="002A5297">
        <w:rPr>
          <w:rFonts w:ascii="Cambria" w:hAnsi="Cambria"/>
        </w:rPr>
        <w:t xml:space="preserve">mandate the use of </w:t>
      </w:r>
      <w:r w:rsidR="00C50ED9" w:rsidRPr="002A5297">
        <w:rPr>
          <w:rFonts w:ascii="Cambria" w:hAnsi="Cambria"/>
        </w:rPr>
        <w:t xml:space="preserve">strong </w:t>
      </w:r>
      <w:proofErr w:type="gramStart"/>
      <w:r w:rsidR="00C50ED9" w:rsidRPr="002A5297">
        <w:rPr>
          <w:rFonts w:ascii="Cambria" w:hAnsi="Cambria"/>
        </w:rPr>
        <w:t>passwords</w:t>
      </w:r>
      <w:proofErr w:type="gramEnd"/>
    </w:p>
    <w:p w14:paraId="51B7FF8F" w14:textId="77777777" w:rsidR="00C50ED9" w:rsidRPr="002A5297" w:rsidRDefault="00C50ED9" w:rsidP="00AF1386">
      <w:pPr>
        <w:pStyle w:val="ListParagraph"/>
        <w:numPr>
          <w:ilvl w:val="0"/>
          <w:numId w:val="2"/>
        </w:numPr>
        <w:spacing w:line="360" w:lineRule="auto"/>
        <w:rPr>
          <w:rFonts w:ascii="Cambria" w:hAnsi="Cambria"/>
        </w:rPr>
      </w:pPr>
      <w:r w:rsidRPr="002A5297">
        <w:rPr>
          <w:rFonts w:ascii="Cambria" w:hAnsi="Cambria"/>
        </w:rPr>
        <w:t xml:space="preserve">routinely back up data and restrict devices that are used to access </w:t>
      </w:r>
      <w:proofErr w:type="gramStart"/>
      <w:r w:rsidRPr="002A5297">
        <w:rPr>
          <w:rFonts w:ascii="Cambria" w:hAnsi="Cambria"/>
        </w:rPr>
        <w:t>data</w:t>
      </w:r>
      <w:proofErr w:type="gramEnd"/>
    </w:p>
    <w:p w14:paraId="1AD3E373" w14:textId="77777777" w:rsidR="00C50ED9" w:rsidRPr="002A5297" w:rsidRDefault="00C50ED9" w:rsidP="00AF1386">
      <w:pPr>
        <w:pStyle w:val="ListParagraph"/>
        <w:numPr>
          <w:ilvl w:val="0"/>
          <w:numId w:val="2"/>
        </w:numPr>
        <w:spacing w:line="360" w:lineRule="auto"/>
        <w:rPr>
          <w:rFonts w:ascii="Cambria" w:hAnsi="Cambria"/>
        </w:rPr>
      </w:pPr>
      <w:r w:rsidRPr="002A5297">
        <w:rPr>
          <w:rFonts w:ascii="Cambria" w:hAnsi="Cambria"/>
        </w:rPr>
        <w:t>train staff to ensure that they:</w:t>
      </w:r>
    </w:p>
    <w:p w14:paraId="4DC965BA" w14:textId="3B798F3A" w:rsidR="00C50ED9" w:rsidRPr="002A5297" w:rsidRDefault="0070146C" w:rsidP="0070146C">
      <w:pPr>
        <w:pStyle w:val="ListParagraph"/>
        <w:numPr>
          <w:ilvl w:val="0"/>
          <w:numId w:val="2"/>
        </w:numPr>
        <w:spacing w:line="360" w:lineRule="auto"/>
        <w:rPr>
          <w:rFonts w:ascii="Cambria" w:hAnsi="Cambria"/>
        </w:rPr>
      </w:pPr>
      <w:r w:rsidRPr="002A5297">
        <w:rPr>
          <w:rFonts w:ascii="Cambria" w:hAnsi="Cambria"/>
        </w:rPr>
        <w:t>c</w:t>
      </w:r>
      <w:r w:rsidR="00C50ED9" w:rsidRPr="002A5297">
        <w:rPr>
          <w:rFonts w:ascii="Cambria" w:hAnsi="Cambria"/>
        </w:rPr>
        <w:t>heck the sender of an email is genuine before, for example, sending payment, data or</w:t>
      </w:r>
      <w:r w:rsidR="00954F5C" w:rsidRPr="002A5297">
        <w:rPr>
          <w:rFonts w:ascii="Cambria" w:hAnsi="Cambria"/>
        </w:rPr>
        <w:t xml:space="preserve"> </w:t>
      </w:r>
      <w:proofErr w:type="gramStart"/>
      <w:r w:rsidR="00C50ED9" w:rsidRPr="002A5297">
        <w:rPr>
          <w:rFonts w:ascii="Cambria" w:hAnsi="Cambria"/>
        </w:rPr>
        <w:t>passwords</w:t>
      </w:r>
      <w:r w:rsidR="007A4ADC" w:rsidRPr="002A5297">
        <w:rPr>
          <w:rFonts w:ascii="Cambria" w:hAnsi="Cambria"/>
        </w:rPr>
        <w:t>;</w:t>
      </w:r>
      <w:proofErr w:type="gramEnd"/>
    </w:p>
    <w:p w14:paraId="42507E31" w14:textId="482112B1" w:rsidR="00C50ED9" w:rsidRPr="002A5297" w:rsidRDefault="0070146C" w:rsidP="0070146C">
      <w:pPr>
        <w:pStyle w:val="ListParagraph"/>
        <w:numPr>
          <w:ilvl w:val="0"/>
          <w:numId w:val="2"/>
        </w:numPr>
        <w:spacing w:line="360" w:lineRule="auto"/>
        <w:rPr>
          <w:rFonts w:ascii="Cambria" w:hAnsi="Cambria"/>
        </w:rPr>
      </w:pPr>
      <w:r w:rsidRPr="002A5297">
        <w:rPr>
          <w:rFonts w:ascii="Cambria" w:hAnsi="Cambria"/>
        </w:rPr>
        <w:t>m</w:t>
      </w:r>
      <w:r w:rsidR="00C50ED9" w:rsidRPr="002A5297">
        <w:rPr>
          <w:rFonts w:ascii="Cambria" w:hAnsi="Cambria"/>
        </w:rPr>
        <w:t xml:space="preserve">ake direct contact with the sender (without using the reply function) where the email requests a </w:t>
      </w:r>
      <w:proofErr w:type="gramStart"/>
      <w:r w:rsidR="00C50ED9" w:rsidRPr="002A5297">
        <w:rPr>
          <w:rFonts w:ascii="Cambria" w:hAnsi="Cambria"/>
        </w:rPr>
        <w:t>payment</w:t>
      </w:r>
      <w:r w:rsidR="007A4ADC" w:rsidRPr="002A5297">
        <w:rPr>
          <w:rFonts w:ascii="Cambria" w:hAnsi="Cambria"/>
        </w:rPr>
        <w:t>;</w:t>
      </w:r>
      <w:proofErr w:type="gramEnd"/>
    </w:p>
    <w:p w14:paraId="2505EDAD" w14:textId="4DDDD659" w:rsidR="00C50ED9" w:rsidRPr="002A5297" w:rsidRDefault="0070146C" w:rsidP="0070146C">
      <w:pPr>
        <w:pStyle w:val="ListParagraph"/>
        <w:numPr>
          <w:ilvl w:val="0"/>
          <w:numId w:val="2"/>
        </w:numPr>
        <w:spacing w:line="360" w:lineRule="auto"/>
        <w:rPr>
          <w:rFonts w:ascii="Cambria" w:hAnsi="Cambria"/>
        </w:rPr>
      </w:pPr>
      <w:r w:rsidRPr="002A5297">
        <w:rPr>
          <w:rFonts w:ascii="Cambria" w:hAnsi="Cambria"/>
        </w:rPr>
        <w:t>u</w:t>
      </w:r>
      <w:r w:rsidR="00C50ED9" w:rsidRPr="002A5297">
        <w:rPr>
          <w:rFonts w:ascii="Cambria" w:hAnsi="Cambria"/>
        </w:rPr>
        <w:t>nderstand the risks of using public</w:t>
      </w:r>
      <w:r w:rsidR="00EF5FC7" w:rsidRPr="002A5297">
        <w:rPr>
          <w:rFonts w:ascii="Cambria" w:hAnsi="Cambria"/>
        </w:rPr>
        <w:t>/unsecure</w:t>
      </w:r>
      <w:r w:rsidR="00C50ED9" w:rsidRPr="002A5297">
        <w:rPr>
          <w:rFonts w:ascii="Cambria" w:hAnsi="Cambria"/>
        </w:rPr>
        <w:t xml:space="preserve"> </w:t>
      </w:r>
      <w:proofErr w:type="gramStart"/>
      <w:r w:rsidR="00C50ED9" w:rsidRPr="002A5297">
        <w:rPr>
          <w:rFonts w:ascii="Cambria" w:hAnsi="Cambria"/>
        </w:rPr>
        <w:t>Wi-Fi</w:t>
      </w:r>
      <w:r w:rsidR="007A4ADC" w:rsidRPr="002A5297">
        <w:rPr>
          <w:rFonts w:ascii="Cambria" w:hAnsi="Cambria"/>
        </w:rPr>
        <w:t>;</w:t>
      </w:r>
      <w:proofErr w:type="gramEnd"/>
    </w:p>
    <w:p w14:paraId="47280755" w14:textId="6D43443D" w:rsidR="003A1F00" w:rsidRPr="002A5297" w:rsidRDefault="0070146C" w:rsidP="0070146C">
      <w:pPr>
        <w:pStyle w:val="ListParagraph"/>
        <w:numPr>
          <w:ilvl w:val="0"/>
          <w:numId w:val="2"/>
        </w:numPr>
        <w:spacing w:line="360" w:lineRule="auto"/>
        <w:rPr>
          <w:rFonts w:ascii="Cambria" w:hAnsi="Cambria"/>
        </w:rPr>
      </w:pPr>
      <w:r w:rsidRPr="002A5297">
        <w:rPr>
          <w:rFonts w:ascii="Cambria" w:hAnsi="Cambria"/>
        </w:rPr>
        <w:t>u</w:t>
      </w:r>
      <w:r w:rsidR="00C50ED9" w:rsidRPr="002A5297">
        <w:rPr>
          <w:rFonts w:ascii="Cambria" w:hAnsi="Cambria"/>
        </w:rPr>
        <w:t>nderstand the risks of not following payment checks and measures</w:t>
      </w:r>
      <w:r w:rsidR="003A1F00" w:rsidRPr="002A5297">
        <w:rPr>
          <w:rFonts w:ascii="Cambria" w:hAnsi="Cambria"/>
        </w:rPr>
        <w:t>.</w:t>
      </w:r>
    </w:p>
    <w:p w14:paraId="7A95D2FB" w14:textId="65FEAD85" w:rsidR="007E10DE" w:rsidRPr="002A5297" w:rsidRDefault="0070146C" w:rsidP="0070146C">
      <w:pPr>
        <w:pStyle w:val="ListParagraph"/>
        <w:numPr>
          <w:ilvl w:val="0"/>
          <w:numId w:val="2"/>
        </w:numPr>
        <w:spacing w:line="360" w:lineRule="auto"/>
        <w:rPr>
          <w:rFonts w:ascii="Cambria" w:hAnsi="Cambria"/>
        </w:rPr>
      </w:pPr>
      <w:r w:rsidRPr="002A5297">
        <w:rPr>
          <w:rFonts w:ascii="Cambria" w:hAnsi="Cambria"/>
        </w:rPr>
        <w:t>u</w:t>
      </w:r>
      <w:r w:rsidR="007E10DE" w:rsidRPr="002A5297">
        <w:rPr>
          <w:rFonts w:ascii="Cambria" w:hAnsi="Cambria"/>
        </w:rPr>
        <w:t xml:space="preserve">se multifactor authentication (MFA) when accessing resources </w:t>
      </w:r>
      <w:r w:rsidR="004A16F9" w:rsidRPr="002A5297">
        <w:rPr>
          <w:rFonts w:ascii="Cambria" w:hAnsi="Cambria"/>
        </w:rPr>
        <w:t>outside of school settings.</w:t>
      </w:r>
    </w:p>
    <w:p w14:paraId="6CF6E6DF" w14:textId="3D6E9C5E" w:rsidR="0039020A" w:rsidRPr="002A5297" w:rsidRDefault="00C50ED9" w:rsidP="00AF1386">
      <w:pPr>
        <w:spacing w:line="360" w:lineRule="auto"/>
        <w:rPr>
          <w:rFonts w:ascii="Cambria" w:hAnsi="Cambria"/>
        </w:rPr>
      </w:pPr>
      <w:r w:rsidRPr="002A5297">
        <w:rPr>
          <w:rFonts w:ascii="Cambria" w:hAnsi="Cambria"/>
        </w:rPr>
        <w:t>This is not an exhaustive list.</w:t>
      </w:r>
    </w:p>
    <w:p w14:paraId="6E864D72" w14:textId="6EC51691" w:rsidR="00490AB9" w:rsidRPr="002A5297" w:rsidRDefault="00ED1EDB" w:rsidP="00AF1386">
      <w:pPr>
        <w:pStyle w:val="ListParagraph"/>
        <w:numPr>
          <w:ilvl w:val="0"/>
          <w:numId w:val="12"/>
        </w:numPr>
        <w:spacing w:line="360" w:lineRule="auto"/>
        <w:rPr>
          <w:rFonts w:ascii="Cambria" w:eastAsiaTheme="majorEastAsia" w:hAnsi="Cambria" w:cstheme="majorBidi"/>
          <w:b/>
          <w:color w:val="C00000"/>
          <w:sz w:val="28"/>
          <w:szCs w:val="32"/>
        </w:rPr>
      </w:pPr>
      <w:r w:rsidRPr="002A5297">
        <w:rPr>
          <w:rFonts w:ascii="Cambria" w:eastAsiaTheme="majorEastAsia" w:hAnsi="Cambria" w:cstheme="majorBidi"/>
          <w:b/>
          <w:color w:val="C00000"/>
          <w:sz w:val="28"/>
          <w:szCs w:val="32"/>
        </w:rPr>
        <w:t>Common Attacks</w:t>
      </w:r>
    </w:p>
    <w:p w14:paraId="27799D50" w14:textId="475FDCC3" w:rsidR="00ED1EDB" w:rsidRPr="002A5297" w:rsidRDefault="00ED1EDB" w:rsidP="00AF1386">
      <w:pPr>
        <w:spacing w:line="360" w:lineRule="auto"/>
        <w:rPr>
          <w:rFonts w:ascii="Cambria" w:hAnsi="Cambria"/>
        </w:rPr>
      </w:pPr>
      <w:r w:rsidRPr="002A5297">
        <w:rPr>
          <w:rFonts w:ascii="Cambria" w:hAnsi="Cambria"/>
        </w:rPr>
        <w:t xml:space="preserve">BBCET schools </w:t>
      </w:r>
      <w:r w:rsidR="00960CDF" w:rsidRPr="002A5297">
        <w:rPr>
          <w:rFonts w:ascii="Cambria" w:hAnsi="Cambria"/>
        </w:rPr>
        <w:t>should make</w:t>
      </w:r>
      <w:r w:rsidRPr="002A5297">
        <w:rPr>
          <w:rFonts w:ascii="Cambria" w:hAnsi="Cambria"/>
        </w:rPr>
        <w:t xml:space="preserve"> themselves aware of common </w:t>
      </w:r>
      <w:r w:rsidR="00960CDF" w:rsidRPr="002A5297">
        <w:rPr>
          <w:rFonts w:ascii="Cambria" w:hAnsi="Cambria"/>
        </w:rPr>
        <w:t>cyber-attacks</w:t>
      </w:r>
      <w:r w:rsidRPr="002A5297">
        <w:rPr>
          <w:rFonts w:ascii="Cambria" w:hAnsi="Cambria"/>
        </w:rPr>
        <w:t>, and take provision</w:t>
      </w:r>
      <w:r w:rsidR="002E7AC9" w:rsidRPr="002A5297">
        <w:rPr>
          <w:rFonts w:ascii="Cambria" w:hAnsi="Cambria"/>
        </w:rPr>
        <w:t xml:space="preserve"> to protect their school from </w:t>
      </w:r>
      <w:r w:rsidR="00960CDF" w:rsidRPr="002A5297">
        <w:rPr>
          <w:rFonts w:ascii="Cambria" w:hAnsi="Cambria"/>
        </w:rPr>
        <w:t>the following:</w:t>
      </w:r>
    </w:p>
    <w:p w14:paraId="3808807E" w14:textId="34962149" w:rsidR="005836A0" w:rsidRPr="002A5297" w:rsidRDefault="005836A0" w:rsidP="005836A0">
      <w:pPr>
        <w:pStyle w:val="ListParagraph"/>
        <w:numPr>
          <w:ilvl w:val="0"/>
          <w:numId w:val="13"/>
        </w:numPr>
        <w:spacing w:line="360" w:lineRule="auto"/>
        <w:rPr>
          <w:rFonts w:ascii="Cambria" w:hAnsi="Cambria"/>
          <w:b/>
          <w:bCs/>
        </w:rPr>
      </w:pPr>
      <w:r w:rsidRPr="002A5297">
        <w:rPr>
          <w:rFonts w:ascii="Cambria" w:hAnsi="Cambria"/>
          <w:b/>
          <w:bCs/>
        </w:rPr>
        <w:t xml:space="preserve">Ransomware – </w:t>
      </w:r>
      <w:r w:rsidRPr="002A5297">
        <w:rPr>
          <w:rFonts w:ascii="Cambria" w:hAnsi="Cambria"/>
        </w:rPr>
        <w:t xml:space="preserve">biggest threat facing the education system </w:t>
      </w:r>
      <w:r w:rsidR="00ED134C" w:rsidRPr="002A5297">
        <w:rPr>
          <w:rFonts w:ascii="Cambria" w:hAnsi="Cambria"/>
        </w:rPr>
        <w:t xml:space="preserve">as schools are critically dependent on technology and online services. Ransomware is a challenge to maintain IT infrastructure, e.g.: </w:t>
      </w:r>
      <w:r w:rsidRPr="002A5297">
        <w:rPr>
          <w:rFonts w:ascii="Cambria" w:hAnsi="Cambria"/>
        </w:rPr>
        <w:lastRenderedPageBreak/>
        <w:t xml:space="preserve">financial systems, personal identifiable data, intellectual property, student coursework, staff personal records, MIS/SIMS databases, </w:t>
      </w:r>
    </w:p>
    <w:p w14:paraId="4BDC1BA7" w14:textId="77777777" w:rsidR="00F1152B" w:rsidRPr="002A5297" w:rsidRDefault="00F1152B" w:rsidP="00F1152B">
      <w:pPr>
        <w:pStyle w:val="ListParagraph"/>
        <w:numPr>
          <w:ilvl w:val="0"/>
          <w:numId w:val="13"/>
        </w:numPr>
        <w:spacing w:line="360" w:lineRule="auto"/>
        <w:rPr>
          <w:rFonts w:ascii="Cambria" w:hAnsi="Cambria"/>
        </w:rPr>
      </w:pPr>
      <w:r w:rsidRPr="002A5297">
        <w:rPr>
          <w:rFonts w:ascii="Cambria" w:hAnsi="Cambria"/>
          <w:b/>
          <w:bCs/>
        </w:rPr>
        <w:t xml:space="preserve">Emailing hacking </w:t>
      </w:r>
      <w:r w:rsidRPr="002A5297">
        <w:rPr>
          <w:rFonts w:ascii="Cambria" w:hAnsi="Cambria"/>
        </w:rPr>
        <w:t>- email hackers try to gain access to email accounts by tricking people:</w:t>
      </w:r>
    </w:p>
    <w:p w14:paraId="561DB9B2" w14:textId="77777777" w:rsidR="00F1152B" w:rsidRPr="002A5297" w:rsidRDefault="00F1152B" w:rsidP="00F1152B">
      <w:pPr>
        <w:pStyle w:val="ListParagraph"/>
        <w:spacing w:line="360" w:lineRule="auto"/>
        <w:rPr>
          <w:rFonts w:ascii="Cambria" w:hAnsi="Cambria"/>
        </w:rPr>
      </w:pPr>
      <w:r w:rsidRPr="002A5297">
        <w:rPr>
          <w:rFonts w:ascii="Cambria" w:hAnsi="Cambria"/>
        </w:rPr>
        <w:t xml:space="preserve">to open and respond to spam </w:t>
      </w:r>
      <w:proofErr w:type="gramStart"/>
      <w:r w:rsidRPr="002A5297">
        <w:rPr>
          <w:rFonts w:ascii="Cambria" w:hAnsi="Cambria"/>
        </w:rPr>
        <w:t>emails</w:t>
      </w:r>
      <w:proofErr w:type="gramEnd"/>
    </w:p>
    <w:p w14:paraId="4D69CE4F" w14:textId="77777777" w:rsidR="00F1152B" w:rsidRPr="002A5297" w:rsidRDefault="00F1152B" w:rsidP="00F1152B">
      <w:pPr>
        <w:pStyle w:val="ListParagraph"/>
        <w:spacing w:line="360" w:lineRule="auto"/>
        <w:rPr>
          <w:rFonts w:ascii="Cambria" w:hAnsi="Cambria"/>
        </w:rPr>
      </w:pPr>
      <w:r w:rsidRPr="002A5297">
        <w:rPr>
          <w:rFonts w:ascii="Cambria" w:hAnsi="Cambria"/>
        </w:rPr>
        <w:t>to open emails with a virus</w:t>
      </w:r>
    </w:p>
    <w:p w14:paraId="399BABE4" w14:textId="6F1C9512" w:rsidR="00BF19D3" w:rsidRPr="002A5297" w:rsidRDefault="00F1152B" w:rsidP="00F1152B">
      <w:pPr>
        <w:pStyle w:val="ListParagraph"/>
        <w:spacing w:line="360" w:lineRule="auto"/>
        <w:rPr>
          <w:rFonts w:ascii="Cambria" w:hAnsi="Cambria"/>
        </w:rPr>
      </w:pPr>
      <w:r w:rsidRPr="002A5297">
        <w:rPr>
          <w:rFonts w:ascii="Cambria" w:hAnsi="Cambria"/>
        </w:rPr>
        <w:t>to open phishing emails</w:t>
      </w:r>
    </w:p>
    <w:p w14:paraId="7EAF36C8" w14:textId="77777777" w:rsidR="003D7D35" w:rsidRPr="002A5297" w:rsidRDefault="003D7D35" w:rsidP="003D7D35">
      <w:pPr>
        <w:pStyle w:val="ListParagraph"/>
        <w:numPr>
          <w:ilvl w:val="0"/>
          <w:numId w:val="13"/>
        </w:numPr>
        <w:spacing w:line="360" w:lineRule="auto"/>
        <w:rPr>
          <w:rFonts w:ascii="Cambria" w:hAnsi="Cambria"/>
        </w:rPr>
      </w:pPr>
      <w:r w:rsidRPr="002A5297">
        <w:rPr>
          <w:rFonts w:ascii="Cambria" w:hAnsi="Cambria"/>
          <w:b/>
          <w:bCs/>
        </w:rPr>
        <w:t>Phishing</w:t>
      </w:r>
      <w:r w:rsidRPr="002A5297">
        <w:rPr>
          <w:rFonts w:ascii="Cambria" w:hAnsi="Cambria"/>
        </w:rPr>
        <w:t xml:space="preserve"> – phishing messages look authentic with corporate logos and a similar format to official emails. Unlike official communications, phishing email ask for verification of personal information such as account numbers, passwords or date of birth. Unsuspecting victims who respond may suffer stolen accounts, financial loss and identity theft. </w:t>
      </w:r>
    </w:p>
    <w:p w14:paraId="52DFF5FE" w14:textId="22D5916E" w:rsidR="00F1152B" w:rsidRPr="002A5297" w:rsidRDefault="003D7D35" w:rsidP="003D7D35">
      <w:pPr>
        <w:pStyle w:val="ListParagraph"/>
        <w:spacing w:line="360" w:lineRule="auto"/>
        <w:rPr>
          <w:rFonts w:ascii="Cambria" w:hAnsi="Cambria"/>
        </w:rPr>
      </w:pPr>
      <w:r w:rsidRPr="002A5297">
        <w:rPr>
          <w:rFonts w:ascii="Cambria" w:hAnsi="Cambria"/>
        </w:rPr>
        <w:t>Despite how they are frequently described, most cyber breaches are not a result of 'complex and sophisticated attacks'. Most attacks are still based upon well-known techniques (such as phishing emails) which can be defended against.</w:t>
      </w:r>
    </w:p>
    <w:p w14:paraId="283E908D" w14:textId="43A22E6D" w:rsidR="003D7D35" w:rsidRPr="002A5297" w:rsidRDefault="00893919" w:rsidP="00893919">
      <w:pPr>
        <w:pStyle w:val="ListParagraph"/>
        <w:numPr>
          <w:ilvl w:val="0"/>
          <w:numId w:val="13"/>
        </w:numPr>
        <w:spacing w:line="360" w:lineRule="auto"/>
        <w:rPr>
          <w:rFonts w:ascii="Cambria" w:hAnsi="Cambria"/>
        </w:rPr>
      </w:pPr>
      <w:proofErr w:type="spellStart"/>
      <w:r w:rsidRPr="002A5297">
        <w:rPr>
          <w:rFonts w:ascii="Cambria" w:hAnsi="Cambria"/>
          <w:b/>
          <w:bCs/>
        </w:rPr>
        <w:t>Malvertising</w:t>
      </w:r>
      <w:proofErr w:type="spellEnd"/>
      <w:r w:rsidRPr="002A5297">
        <w:rPr>
          <w:rFonts w:ascii="Cambria" w:hAnsi="Cambria"/>
          <w:b/>
          <w:bCs/>
        </w:rPr>
        <w:t xml:space="preserve"> </w:t>
      </w:r>
      <w:r w:rsidRPr="002A5297">
        <w:rPr>
          <w:rFonts w:ascii="Cambria" w:hAnsi="Cambria"/>
        </w:rPr>
        <w:t xml:space="preserve">- can compromise computers by downloading malicious code when people hover on or click on what looks like an advert. Some will even download malicious code to your computer, while the website is still loading in the background. Cybercriminals use advertisements </w:t>
      </w:r>
      <w:proofErr w:type="gramStart"/>
      <w:r w:rsidRPr="002A5297">
        <w:rPr>
          <w:rFonts w:ascii="Cambria" w:hAnsi="Cambria"/>
        </w:rPr>
        <w:t>as a way to</w:t>
      </w:r>
      <w:proofErr w:type="gramEnd"/>
      <w:r w:rsidRPr="002A5297">
        <w:rPr>
          <w:rFonts w:ascii="Cambria" w:hAnsi="Cambria"/>
        </w:rPr>
        <w:t xml:space="preserve"> hack into computers.</w:t>
      </w:r>
    </w:p>
    <w:p w14:paraId="54152DA2" w14:textId="39687BA4" w:rsidR="00A87626" w:rsidRPr="002A5297" w:rsidRDefault="00A87626" w:rsidP="00AF1386">
      <w:pPr>
        <w:pStyle w:val="ListParagraph"/>
        <w:numPr>
          <w:ilvl w:val="0"/>
          <w:numId w:val="13"/>
        </w:numPr>
        <w:spacing w:line="360" w:lineRule="auto"/>
        <w:rPr>
          <w:rFonts w:ascii="Cambria" w:hAnsi="Cambria"/>
        </w:rPr>
      </w:pPr>
      <w:r w:rsidRPr="002A5297">
        <w:rPr>
          <w:rFonts w:ascii="Cambria" w:hAnsi="Cambria"/>
          <w:b/>
          <w:bCs/>
        </w:rPr>
        <w:t>I</w:t>
      </w:r>
      <w:r w:rsidR="00EC093A" w:rsidRPr="002A5297">
        <w:rPr>
          <w:rFonts w:ascii="Cambria" w:hAnsi="Cambria"/>
          <w:b/>
          <w:bCs/>
        </w:rPr>
        <w:t>nsider threats</w:t>
      </w:r>
      <w:r w:rsidRPr="002A5297">
        <w:rPr>
          <w:rFonts w:ascii="Cambria" w:hAnsi="Cambria"/>
        </w:rPr>
        <w:t xml:space="preserve"> (employees and pupils) - </w:t>
      </w:r>
      <w:r w:rsidR="00EC093A" w:rsidRPr="002A5297">
        <w:rPr>
          <w:rFonts w:ascii="Cambria" w:hAnsi="Cambria"/>
        </w:rPr>
        <w:t>unauthorised disclosure of information</w:t>
      </w:r>
      <w:r w:rsidRPr="002A5297">
        <w:rPr>
          <w:rFonts w:ascii="Cambria" w:hAnsi="Cambria"/>
        </w:rPr>
        <w:t xml:space="preserve">, </w:t>
      </w:r>
      <w:r w:rsidR="00EC093A" w:rsidRPr="002A5297">
        <w:rPr>
          <w:rFonts w:ascii="Cambria" w:hAnsi="Cambria"/>
        </w:rPr>
        <w:t>altering of grades and or coursework marks</w:t>
      </w:r>
      <w:r w:rsidRPr="002A5297">
        <w:rPr>
          <w:rFonts w:ascii="Cambria" w:hAnsi="Cambria"/>
        </w:rPr>
        <w:t xml:space="preserve">, </w:t>
      </w:r>
      <w:r w:rsidR="00EC093A" w:rsidRPr="002A5297">
        <w:rPr>
          <w:rFonts w:ascii="Cambria" w:hAnsi="Cambria"/>
        </w:rPr>
        <w:t>intentional or un-intentional alteration of personal and/or sensitive information</w:t>
      </w:r>
      <w:r w:rsidRPr="002A5297">
        <w:rPr>
          <w:rFonts w:ascii="Cambria" w:hAnsi="Cambria"/>
        </w:rPr>
        <w:t xml:space="preserve">, </w:t>
      </w:r>
      <w:r w:rsidR="00EC093A" w:rsidRPr="002A5297">
        <w:rPr>
          <w:rFonts w:ascii="Cambria" w:hAnsi="Cambria"/>
        </w:rPr>
        <w:t>compromising safeguarding information</w:t>
      </w:r>
      <w:r w:rsidRPr="002A5297">
        <w:rPr>
          <w:rFonts w:ascii="Cambria" w:hAnsi="Cambria"/>
        </w:rPr>
        <w:t xml:space="preserve">, </w:t>
      </w:r>
      <w:r w:rsidR="00EC093A" w:rsidRPr="002A5297">
        <w:rPr>
          <w:rFonts w:ascii="Cambria" w:hAnsi="Cambria"/>
        </w:rPr>
        <w:t>access to financial records and/or staff payroll details</w:t>
      </w:r>
      <w:r w:rsidRPr="002A5297">
        <w:rPr>
          <w:rFonts w:ascii="Cambria" w:hAnsi="Cambria"/>
        </w:rPr>
        <w:t xml:space="preserve">, </w:t>
      </w:r>
      <w:r w:rsidR="00EC093A" w:rsidRPr="002A5297">
        <w:rPr>
          <w:rFonts w:ascii="Cambria" w:hAnsi="Cambria"/>
        </w:rPr>
        <w:t>launching DoS attacks on the network of the school</w:t>
      </w:r>
      <w:r w:rsidRPr="002A5297">
        <w:rPr>
          <w:rFonts w:ascii="Cambria" w:hAnsi="Cambria"/>
        </w:rPr>
        <w:t xml:space="preserve">, </w:t>
      </w:r>
      <w:r w:rsidR="00EC093A" w:rsidRPr="002A5297">
        <w:rPr>
          <w:rFonts w:ascii="Cambria" w:hAnsi="Cambria"/>
        </w:rPr>
        <w:t xml:space="preserve">commit </w:t>
      </w:r>
      <w:proofErr w:type="gramStart"/>
      <w:r w:rsidR="00EC093A" w:rsidRPr="002A5297">
        <w:rPr>
          <w:rFonts w:ascii="Cambria" w:hAnsi="Cambria"/>
        </w:rPr>
        <w:t>fraud</w:t>
      </w:r>
      <w:proofErr w:type="gramEnd"/>
    </w:p>
    <w:p w14:paraId="642E0469" w14:textId="77777777" w:rsidR="00EC093A" w:rsidRPr="002A5297" w:rsidRDefault="00EC093A" w:rsidP="00AF1386">
      <w:pPr>
        <w:pStyle w:val="ListParagraph"/>
        <w:numPr>
          <w:ilvl w:val="0"/>
          <w:numId w:val="13"/>
        </w:numPr>
        <w:spacing w:line="360" w:lineRule="auto"/>
        <w:rPr>
          <w:rFonts w:ascii="Cambria" w:hAnsi="Cambria"/>
          <w:b/>
          <w:bCs/>
        </w:rPr>
      </w:pPr>
      <w:r w:rsidRPr="002A5297">
        <w:rPr>
          <w:rFonts w:ascii="Cambria" w:hAnsi="Cambria"/>
          <w:b/>
          <w:bCs/>
        </w:rPr>
        <w:t>Phishing</w:t>
      </w:r>
    </w:p>
    <w:p w14:paraId="2D8DAADA" w14:textId="2B2F68B5" w:rsidR="006204EC" w:rsidRPr="002A5297" w:rsidRDefault="00EC093A" w:rsidP="00AF1386">
      <w:pPr>
        <w:pStyle w:val="ListParagraph"/>
        <w:numPr>
          <w:ilvl w:val="0"/>
          <w:numId w:val="13"/>
        </w:numPr>
        <w:spacing w:line="360" w:lineRule="auto"/>
        <w:rPr>
          <w:rFonts w:ascii="Cambria" w:hAnsi="Cambria"/>
        </w:rPr>
      </w:pPr>
      <w:r w:rsidRPr="002A5297">
        <w:rPr>
          <w:rFonts w:ascii="Cambria" w:hAnsi="Cambria"/>
          <w:b/>
          <w:bCs/>
        </w:rPr>
        <w:t>Mandate Fraud</w:t>
      </w:r>
      <w:r w:rsidR="00A87626" w:rsidRPr="002A5297">
        <w:rPr>
          <w:rFonts w:ascii="Cambria" w:hAnsi="Cambria"/>
          <w:b/>
          <w:bCs/>
        </w:rPr>
        <w:t xml:space="preserve"> </w:t>
      </w:r>
      <w:r w:rsidR="0004072A" w:rsidRPr="002A5297">
        <w:rPr>
          <w:rFonts w:ascii="Cambria" w:hAnsi="Cambria"/>
          <w:b/>
          <w:bCs/>
        </w:rPr>
        <w:t>–</w:t>
      </w:r>
      <w:r w:rsidR="00A87626" w:rsidRPr="002A5297">
        <w:rPr>
          <w:rFonts w:ascii="Cambria" w:hAnsi="Cambria"/>
          <w:b/>
          <w:bCs/>
        </w:rPr>
        <w:t xml:space="preserve"> </w:t>
      </w:r>
      <w:r w:rsidR="0004072A" w:rsidRPr="002A5297">
        <w:rPr>
          <w:rFonts w:ascii="Cambria" w:hAnsi="Cambria"/>
        </w:rPr>
        <w:t xml:space="preserve">typically due to a phishing attack, </w:t>
      </w:r>
      <w:r w:rsidR="005A3FB4" w:rsidRPr="002A5297">
        <w:rPr>
          <w:rFonts w:ascii="Cambria" w:hAnsi="Cambria"/>
        </w:rPr>
        <w:t xml:space="preserve">the fraud occurs when the attacker contacts the victim claiming to be from an </w:t>
      </w:r>
      <w:proofErr w:type="gramStart"/>
      <w:r w:rsidR="005A3FB4" w:rsidRPr="002A5297">
        <w:rPr>
          <w:rFonts w:ascii="Cambria" w:hAnsi="Cambria"/>
        </w:rPr>
        <w:t>organisation</w:t>
      </w:r>
      <w:proofErr w:type="gramEnd"/>
      <w:r w:rsidR="005A3FB4" w:rsidRPr="002A5297">
        <w:rPr>
          <w:rFonts w:ascii="Cambria" w:hAnsi="Cambria"/>
        </w:rPr>
        <w:t xml:space="preserve"> they would make regular payments to.</w:t>
      </w:r>
    </w:p>
    <w:p w14:paraId="24C629DC" w14:textId="5833963B" w:rsidR="000404D9" w:rsidRPr="002A5297" w:rsidRDefault="00C137B1" w:rsidP="00AF1386">
      <w:pPr>
        <w:pStyle w:val="Heading1"/>
        <w:numPr>
          <w:ilvl w:val="0"/>
          <w:numId w:val="12"/>
        </w:numPr>
        <w:spacing w:line="360" w:lineRule="auto"/>
      </w:pPr>
      <w:r w:rsidRPr="002A5297">
        <w:t>Cyber Security Standards</w:t>
      </w:r>
    </w:p>
    <w:p w14:paraId="24503D00" w14:textId="67C188C5" w:rsidR="003F6920" w:rsidRPr="002A5297" w:rsidRDefault="00A6264D" w:rsidP="00AF1386">
      <w:pPr>
        <w:spacing w:line="360" w:lineRule="auto"/>
        <w:rPr>
          <w:rFonts w:ascii="Cambria" w:hAnsi="Cambria"/>
        </w:rPr>
      </w:pPr>
      <w:r w:rsidRPr="002A5297">
        <w:rPr>
          <w:rFonts w:ascii="Cambria" w:hAnsi="Cambria"/>
        </w:rPr>
        <w:t xml:space="preserve">To support </w:t>
      </w:r>
      <w:r w:rsidR="00CC61B5" w:rsidRPr="002A5297">
        <w:rPr>
          <w:rFonts w:ascii="Cambria" w:hAnsi="Cambria"/>
        </w:rPr>
        <w:t xml:space="preserve">settings to build a resilient digital infrastructure, the Department for Education has released a set of cyber security standards. </w:t>
      </w:r>
      <w:r w:rsidR="00587803" w:rsidRPr="002A5297">
        <w:rPr>
          <w:rFonts w:ascii="Cambria" w:hAnsi="Cambria"/>
        </w:rPr>
        <w:t xml:space="preserve">BBCET schools should make their staff and pupils aware of these, which </w:t>
      </w:r>
      <w:r w:rsidR="00CC61B5" w:rsidRPr="002A5297">
        <w:rPr>
          <w:rFonts w:ascii="Cambria" w:hAnsi="Cambria"/>
        </w:rPr>
        <w:t xml:space="preserve">can be found at: </w:t>
      </w:r>
      <w:hyperlink r:id="rId12" w:history="1">
        <w:r w:rsidR="00BA71B5" w:rsidRPr="002A5297">
          <w:rPr>
            <w:rStyle w:val="Hyperlink"/>
            <w:rFonts w:ascii="Cambria" w:hAnsi="Cambria"/>
          </w:rPr>
          <w:t>Meeting digital and technology standards in schools and colleges - Cyber security standards for schools and colleges - Guidance - GOV.UK (www.gov.uk)</w:t>
        </w:r>
      </w:hyperlink>
      <w:r w:rsidR="00BA71B5" w:rsidRPr="002A5297">
        <w:rPr>
          <w:rFonts w:ascii="Cambria" w:hAnsi="Cambria"/>
        </w:rPr>
        <w:t xml:space="preserve">. </w:t>
      </w:r>
    </w:p>
    <w:p w14:paraId="76541A32" w14:textId="0AD8EC26" w:rsidR="00587803" w:rsidRPr="002A5297" w:rsidRDefault="00587803" w:rsidP="00AF1386">
      <w:pPr>
        <w:pStyle w:val="Heading1"/>
        <w:numPr>
          <w:ilvl w:val="0"/>
          <w:numId w:val="12"/>
        </w:numPr>
        <w:spacing w:line="360" w:lineRule="auto"/>
      </w:pPr>
      <w:r w:rsidRPr="002A5297">
        <w:t>Monitoring and review</w:t>
      </w:r>
    </w:p>
    <w:p w14:paraId="6A713767" w14:textId="20118441" w:rsidR="00587803" w:rsidRPr="002A5297" w:rsidRDefault="00936327" w:rsidP="00AF1386">
      <w:pPr>
        <w:spacing w:line="360" w:lineRule="auto"/>
        <w:rPr>
          <w:rFonts w:ascii="Cambria" w:hAnsi="Cambria"/>
        </w:rPr>
      </w:pPr>
      <w:r w:rsidRPr="002A5297">
        <w:rPr>
          <w:rFonts w:ascii="Cambria" w:hAnsi="Cambria"/>
        </w:rPr>
        <w:t xml:space="preserve">This policy will be reviewed by the Trust Board </w:t>
      </w:r>
      <w:r w:rsidR="00610A06" w:rsidRPr="002A5297">
        <w:rPr>
          <w:rFonts w:ascii="Cambria" w:hAnsi="Cambria"/>
        </w:rPr>
        <w:t xml:space="preserve">every </w:t>
      </w:r>
      <w:r w:rsidRPr="002A5297">
        <w:rPr>
          <w:rFonts w:ascii="Cambria" w:hAnsi="Cambria"/>
        </w:rPr>
        <w:t>3 years</w:t>
      </w:r>
      <w:r w:rsidR="002B6C1A" w:rsidRPr="002A5297">
        <w:rPr>
          <w:rFonts w:ascii="Cambria" w:hAnsi="Cambria"/>
        </w:rPr>
        <w:t xml:space="preserve"> or as required to </w:t>
      </w:r>
      <w:r w:rsidR="00A32255" w:rsidRPr="002A5297">
        <w:rPr>
          <w:rFonts w:ascii="Cambria" w:hAnsi="Cambria"/>
        </w:rPr>
        <w:t>any legislative changes and</w:t>
      </w:r>
      <w:r w:rsidR="000C0655" w:rsidRPr="002A5297">
        <w:rPr>
          <w:rFonts w:ascii="Cambria" w:hAnsi="Cambria"/>
        </w:rPr>
        <w:t>/or</w:t>
      </w:r>
      <w:r w:rsidR="00A32255" w:rsidRPr="002A5297">
        <w:rPr>
          <w:rFonts w:ascii="Cambria" w:hAnsi="Cambria"/>
        </w:rPr>
        <w:t xml:space="preserve"> </w:t>
      </w:r>
      <w:r w:rsidR="000C0655" w:rsidRPr="002A5297">
        <w:rPr>
          <w:rFonts w:ascii="Cambria" w:hAnsi="Cambria"/>
        </w:rPr>
        <w:t>updated DfE</w:t>
      </w:r>
      <w:r w:rsidR="00A32255" w:rsidRPr="002A5297">
        <w:rPr>
          <w:rFonts w:ascii="Cambria" w:hAnsi="Cambria"/>
        </w:rPr>
        <w:t xml:space="preserve"> guidance</w:t>
      </w:r>
      <w:r w:rsidR="000C0655" w:rsidRPr="002A5297">
        <w:rPr>
          <w:rFonts w:ascii="Cambria" w:hAnsi="Cambria"/>
        </w:rPr>
        <w:t>.</w:t>
      </w:r>
      <w:r w:rsidR="000F545D">
        <w:rPr>
          <w:rFonts w:ascii="Cambria" w:hAnsi="Cambria"/>
        </w:rPr>
        <w:t xml:space="preserve"> </w:t>
      </w:r>
      <w:r w:rsidRPr="002A5297">
        <w:rPr>
          <w:rFonts w:ascii="Cambria" w:hAnsi="Cambria"/>
        </w:rPr>
        <w:t xml:space="preserve">Any changes made to this policy will be communicated to all </w:t>
      </w:r>
      <w:r w:rsidR="00781773" w:rsidRPr="002A5297">
        <w:rPr>
          <w:rFonts w:ascii="Cambria" w:hAnsi="Cambria"/>
        </w:rPr>
        <w:t>staff</w:t>
      </w:r>
      <w:r w:rsidRPr="002A5297">
        <w:rPr>
          <w:rFonts w:ascii="Cambria" w:hAnsi="Cambria"/>
        </w:rPr>
        <w:t xml:space="preserve"> and </w:t>
      </w:r>
      <w:r w:rsidR="00C16CB6" w:rsidRPr="002A5297">
        <w:rPr>
          <w:rFonts w:ascii="Cambria" w:hAnsi="Cambria"/>
        </w:rPr>
        <w:t xml:space="preserve">LGCs. </w:t>
      </w:r>
    </w:p>
    <w:sectPr w:rsidR="00587803" w:rsidRPr="002A5297" w:rsidSect="00D73FA6">
      <w:headerReference w:type="default" r:id="rId13"/>
      <w:footerReference w:type="default" r:id="rId14"/>
      <w:pgSz w:w="11906" w:h="16838"/>
      <w:pgMar w:top="1440" w:right="1080" w:bottom="1440" w:left="1080" w:header="708" w:footer="708" w:gutter="0"/>
      <w:pgBorders w:offsetFrom="page">
        <w:top w:val="single" w:sz="4" w:space="24" w:color="806000" w:themeColor="accent4" w:themeShade="80"/>
        <w:left w:val="single" w:sz="4" w:space="24" w:color="806000" w:themeColor="accent4" w:themeShade="80"/>
        <w:bottom w:val="single" w:sz="4" w:space="24" w:color="806000" w:themeColor="accent4" w:themeShade="80"/>
        <w:right w:val="single" w:sz="4" w:space="24" w:color="806000" w:themeColor="accent4"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79A97" w14:textId="77777777" w:rsidR="00D86430" w:rsidRDefault="00D86430" w:rsidP="006B628E">
      <w:r>
        <w:separator/>
      </w:r>
    </w:p>
  </w:endnote>
  <w:endnote w:type="continuationSeparator" w:id="0">
    <w:p w14:paraId="0695260D" w14:textId="77777777" w:rsidR="00D86430" w:rsidRDefault="00D86430" w:rsidP="006B628E">
      <w:r>
        <w:continuationSeparator/>
      </w:r>
    </w:p>
  </w:endnote>
  <w:endnote w:type="continuationNotice" w:id="1">
    <w:p w14:paraId="3FE8868B" w14:textId="77777777" w:rsidR="00D86430" w:rsidRDefault="00D864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990884"/>
      <w:docPartObj>
        <w:docPartGallery w:val="Page Numbers (Bottom of Page)"/>
        <w:docPartUnique/>
      </w:docPartObj>
    </w:sdtPr>
    <w:sdtEndPr>
      <w:rPr>
        <w:noProof/>
      </w:rPr>
    </w:sdtEndPr>
    <w:sdtContent>
      <w:p w14:paraId="7498B090" w14:textId="52FB2FA1" w:rsidR="006B628E" w:rsidRPr="006B628E" w:rsidRDefault="006B628E">
        <w:pPr>
          <w:pStyle w:val="Footer"/>
          <w:jc w:val="center"/>
          <w:rPr>
            <w:rFonts w:ascii="Cambria" w:hAnsi="Cambria"/>
            <w:noProof/>
          </w:rPr>
        </w:pPr>
        <w:r w:rsidRPr="006B628E">
          <w:rPr>
            <w:rFonts w:ascii="Cambria" w:hAnsi="Cambria"/>
          </w:rPr>
          <w:fldChar w:fldCharType="begin"/>
        </w:r>
        <w:r w:rsidRPr="006B628E">
          <w:rPr>
            <w:rFonts w:ascii="Cambria" w:hAnsi="Cambria"/>
          </w:rPr>
          <w:instrText xml:space="preserve"> PAGE   \* MERGEFORMAT </w:instrText>
        </w:r>
        <w:r w:rsidRPr="006B628E">
          <w:rPr>
            <w:rFonts w:ascii="Cambria" w:hAnsi="Cambria"/>
          </w:rPr>
          <w:fldChar w:fldCharType="separate"/>
        </w:r>
        <w:r w:rsidRPr="006B628E">
          <w:rPr>
            <w:rFonts w:ascii="Cambria" w:hAnsi="Cambria"/>
            <w:noProof/>
          </w:rPr>
          <w:t>2</w:t>
        </w:r>
        <w:r w:rsidRPr="006B628E">
          <w:rPr>
            <w:rFonts w:ascii="Cambria" w:hAnsi="Cambria"/>
            <w:noProof/>
          </w:rPr>
          <w:fldChar w:fldCharType="end"/>
        </w:r>
      </w:p>
      <w:p w14:paraId="07E5688D" w14:textId="77777777" w:rsidR="006B628E" w:rsidRPr="006B628E" w:rsidRDefault="006B628E">
        <w:pPr>
          <w:pStyle w:val="Footer"/>
          <w:jc w:val="center"/>
          <w:rPr>
            <w:rFonts w:ascii="Cambria" w:hAnsi="Cambria"/>
            <w:noProof/>
          </w:rPr>
        </w:pPr>
      </w:p>
      <w:p w14:paraId="4BEC97ED" w14:textId="7D18F028" w:rsidR="006B628E" w:rsidRDefault="006B628E">
        <w:pPr>
          <w:pStyle w:val="Footer"/>
          <w:jc w:val="center"/>
        </w:pPr>
        <w:r w:rsidRPr="006B628E">
          <w:rPr>
            <w:rFonts w:ascii="Cambria" w:hAnsi="Cambria"/>
            <w:noProof/>
          </w:rPr>
          <w:t>BBCET Cyber Security Policy</w:t>
        </w:r>
      </w:p>
    </w:sdtContent>
  </w:sdt>
  <w:p w14:paraId="36A0A173" w14:textId="77777777" w:rsidR="006B628E" w:rsidRDefault="006B62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6CDD8" w14:textId="77777777" w:rsidR="00D86430" w:rsidRDefault="00D86430" w:rsidP="006B628E">
      <w:r>
        <w:separator/>
      </w:r>
    </w:p>
  </w:footnote>
  <w:footnote w:type="continuationSeparator" w:id="0">
    <w:p w14:paraId="7898BA48" w14:textId="77777777" w:rsidR="00D86430" w:rsidRDefault="00D86430" w:rsidP="006B628E">
      <w:r>
        <w:continuationSeparator/>
      </w:r>
    </w:p>
  </w:footnote>
  <w:footnote w:type="continuationNotice" w:id="1">
    <w:p w14:paraId="325E8284" w14:textId="77777777" w:rsidR="00D86430" w:rsidRDefault="00D864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C53E6" w14:textId="6C72DD25" w:rsidR="00DD6D58" w:rsidRDefault="00DD6D58">
    <w:pPr>
      <w:pStyle w:val="Header"/>
    </w:pPr>
    <w:r>
      <w:rPr>
        <w:noProof/>
      </w:rPr>
      <w:drawing>
        <wp:anchor distT="0" distB="0" distL="114300" distR="114300" simplePos="0" relativeHeight="251658240" behindDoc="1" locked="0" layoutInCell="1" allowOverlap="1" wp14:anchorId="734BF301" wp14:editId="5DD21873">
          <wp:simplePos x="0" y="0"/>
          <wp:positionH relativeFrom="column">
            <wp:posOffset>6196965</wp:posOffset>
          </wp:positionH>
          <wp:positionV relativeFrom="paragraph">
            <wp:posOffset>-120874</wp:posOffset>
          </wp:positionV>
          <wp:extent cx="348615" cy="523240"/>
          <wp:effectExtent l="0" t="0" r="0" b="0"/>
          <wp:wrapNone/>
          <wp:docPr id="59000311" name="Picture 59000311" descr="A coat of arms with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coat of arms with a crown&#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flipH="1">
                    <a:off x="0" y="0"/>
                    <a:ext cx="348615" cy="523240"/>
                  </a:xfrm>
                  <a:prstGeom prst="rect">
                    <a:avLst/>
                  </a:prstGeom>
                  <a:noFill/>
                  <a:ln>
                    <a:noFill/>
                  </a:ln>
                </pic:spPr>
              </pic:pic>
            </a:graphicData>
          </a:graphic>
        </wp:anchor>
      </w:drawing>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22B79"/>
    <w:multiLevelType w:val="hybridMultilevel"/>
    <w:tmpl w:val="88CA42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3C1769"/>
    <w:multiLevelType w:val="hybridMultilevel"/>
    <w:tmpl w:val="A0A6A0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C51AA6"/>
    <w:multiLevelType w:val="hybridMultilevel"/>
    <w:tmpl w:val="B9581306"/>
    <w:lvl w:ilvl="0" w:tplc="F8AA484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9EF1DEF"/>
    <w:multiLevelType w:val="hybridMultilevel"/>
    <w:tmpl w:val="2B1C3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312321"/>
    <w:multiLevelType w:val="hybridMultilevel"/>
    <w:tmpl w:val="57B63700"/>
    <w:lvl w:ilvl="0" w:tplc="B47EEE6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0AE5A56"/>
    <w:multiLevelType w:val="hybridMultilevel"/>
    <w:tmpl w:val="C0225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6107F2"/>
    <w:multiLevelType w:val="hybridMultilevel"/>
    <w:tmpl w:val="ED0EB202"/>
    <w:lvl w:ilvl="0" w:tplc="984E565E">
      <w:numFmt w:val="bullet"/>
      <w:lvlText w:val="-"/>
      <w:lvlJc w:val="left"/>
      <w:pPr>
        <w:ind w:left="1440" w:hanging="360"/>
      </w:pPr>
      <w:rPr>
        <w:rFonts w:ascii="Cambria" w:eastAsia="Arial" w:hAnsi="Cambria"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6A8161D"/>
    <w:multiLevelType w:val="hybridMultilevel"/>
    <w:tmpl w:val="1FC87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FE391D"/>
    <w:multiLevelType w:val="hybridMultilevel"/>
    <w:tmpl w:val="FA32F0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125305"/>
    <w:multiLevelType w:val="hybridMultilevel"/>
    <w:tmpl w:val="77543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9C3A95"/>
    <w:multiLevelType w:val="hybridMultilevel"/>
    <w:tmpl w:val="431AA4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A7D3AC9"/>
    <w:multiLevelType w:val="hybridMultilevel"/>
    <w:tmpl w:val="5A34040E"/>
    <w:lvl w:ilvl="0" w:tplc="07C2DE8A">
      <w:start w:val="1"/>
      <w:numFmt w:val="decimal"/>
      <w:lvlText w:val="%1."/>
      <w:lvlJc w:val="left"/>
      <w:pPr>
        <w:ind w:left="720" w:hanging="360"/>
      </w:pPr>
      <w:rPr>
        <w:rFonts w:ascii="Cambria" w:eastAsia="Arial" w:hAnsi="Cambria"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7558D4"/>
    <w:multiLevelType w:val="hybridMultilevel"/>
    <w:tmpl w:val="8F9A9ACE"/>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6A5F7D8B"/>
    <w:multiLevelType w:val="hybridMultilevel"/>
    <w:tmpl w:val="6EE027D2"/>
    <w:lvl w:ilvl="0" w:tplc="0D084E56">
      <w:start w:val="1"/>
      <w:numFmt w:val="decimal"/>
      <w:lvlText w:val="%1."/>
      <w:lvlJc w:val="left"/>
      <w:pPr>
        <w:ind w:left="720" w:hanging="360"/>
      </w:pPr>
      <w:rPr>
        <w:rFonts w:ascii="Cambria" w:eastAsia="Arial" w:hAnsi="Cambria"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501367"/>
    <w:multiLevelType w:val="hybridMultilevel"/>
    <w:tmpl w:val="3312C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9172736">
    <w:abstractNumId w:val="13"/>
  </w:num>
  <w:num w:numId="2" w16cid:durableId="606422822">
    <w:abstractNumId w:val="7"/>
  </w:num>
  <w:num w:numId="3" w16cid:durableId="1201748800">
    <w:abstractNumId w:val="11"/>
  </w:num>
  <w:num w:numId="4" w16cid:durableId="582107003">
    <w:abstractNumId w:val="10"/>
  </w:num>
  <w:num w:numId="5" w16cid:durableId="192807520">
    <w:abstractNumId w:val="0"/>
  </w:num>
  <w:num w:numId="6" w16cid:durableId="10228504">
    <w:abstractNumId w:val="6"/>
  </w:num>
  <w:num w:numId="7" w16cid:durableId="92745025">
    <w:abstractNumId w:val="12"/>
  </w:num>
  <w:num w:numId="8" w16cid:durableId="709496607">
    <w:abstractNumId w:val="1"/>
  </w:num>
  <w:num w:numId="9" w16cid:durableId="104618437">
    <w:abstractNumId w:val="3"/>
  </w:num>
  <w:num w:numId="10" w16cid:durableId="236131456">
    <w:abstractNumId w:val="5"/>
  </w:num>
  <w:num w:numId="11" w16cid:durableId="1207911214">
    <w:abstractNumId w:val="14"/>
  </w:num>
  <w:num w:numId="12" w16cid:durableId="1291134744">
    <w:abstractNumId w:val="2"/>
  </w:num>
  <w:num w:numId="13" w16cid:durableId="2110157095">
    <w:abstractNumId w:val="9"/>
  </w:num>
  <w:num w:numId="14" w16cid:durableId="304093874">
    <w:abstractNumId w:val="4"/>
  </w:num>
  <w:num w:numId="15" w16cid:durableId="18322124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EwJqyxM580RuWjISQM7avPp4k44kWioxnwIc3P8oXsYyPSW1PMHnCevqBZ9skpfR7Fb17RfvQjLLK4F4lCLZkw==" w:salt="4/h3OVvBD8mdRn48P9yGN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C23"/>
    <w:rsid w:val="00002F84"/>
    <w:rsid w:val="00006CEF"/>
    <w:rsid w:val="00032FE1"/>
    <w:rsid w:val="000404D9"/>
    <w:rsid w:val="0004072A"/>
    <w:rsid w:val="00051D04"/>
    <w:rsid w:val="000570A9"/>
    <w:rsid w:val="000578AA"/>
    <w:rsid w:val="000638FA"/>
    <w:rsid w:val="00074333"/>
    <w:rsid w:val="00080DC2"/>
    <w:rsid w:val="000A592F"/>
    <w:rsid w:val="000B43E8"/>
    <w:rsid w:val="000C0655"/>
    <w:rsid w:val="000D42BD"/>
    <w:rsid w:val="000E0EB7"/>
    <w:rsid w:val="000E7304"/>
    <w:rsid w:val="000F3B83"/>
    <w:rsid w:val="000F545D"/>
    <w:rsid w:val="00105296"/>
    <w:rsid w:val="001055A2"/>
    <w:rsid w:val="00126FB7"/>
    <w:rsid w:val="001456AA"/>
    <w:rsid w:val="0015580A"/>
    <w:rsid w:val="001674C8"/>
    <w:rsid w:val="0018049A"/>
    <w:rsid w:val="00181333"/>
    <w:rsid w:val="00184BED"/>
    <w:rsid w:val="001901E0"/>
    <w:rsid w:val="001A0737"/>
    <w:rsid w:val="001C39BB"/>
    <w:rsid w:val="001C3BA8"/>
    <w:rsid w:val="001D36C4"/>
    <w:rsid w:val="0020642B"/>
    <w:rsid w:val="00207ED3"/>
    <w:rsid w:val="0021307B"/>
    <w:rsid w:val="002134A1"/>
    <w:rsid w:val="00213965"/>
    <w:rsid w:val="00216D17"/>
    <w:rsid w:val="00223FC9"/>
    <w:rsid w:val="002337A0"/>
    <w:rsid w:val="00256D01"/>
    <w:rsid w:val="00280970"/>
    <w:rsid w:val="00285962"/>
    <w:rsid w:val="00296230"/>
    <w:rsid w:val="00297537"/>
    <w:rsid w:val="002A087C"/>
    <w:rsid w:val="002A1046"/>
    <w:rsid w:val="002A29CE"/>
    <w:rsid w:val="002A5297"/>
    <w:rsid w:val="002A5365"/>
    <w:rsid w:val="002B6C1A"/>
    <w:rsid w:val="002C2C61"/>
    <w:rsid w:val="002C5528"/>
    <w:rsid w:val="002D3D0C"/>
    <w:rsid w:val="002D6595"/>
    <w:rsid w:val="002E7AC9"/>
    <w:rsid w:val="0030018E"/>
    <w:rsid w:val="00300FA5"/>
    <w:rsid w:val="0030277B"/>
    <w:rsid w:val="00310E3C"/>
    <w:rsid w:val="003148D3"/>
    <w:rsid w:val="003252A7"/>
    <w:rsid w:val="0035610D"/>
    <w:rsid w:val="00380053"/>
    <w:rsid w:val="0039020A"/>
    <w:rsid w:val="003A1F00"/>
    <w:rsid w:val="003A1F3F"/>
    <w:rsid w:val="003A5A3F"/>
    <w:rsid w:val="003B05B6"/>
    <w:rsid w:val="003B2969"/>
    <w:rsid w:val="003C4EA2"/>
    <w:rsid w:val="003C766D"/>
    <w:rsid w:val="003D7D35"/>
    <w:rsid w:val="003E30F7"/>
    <w:rsid w:val="003F443F"/>
    <w:rsid w:val="003F56FB"/>
    <w:rsid w:val="003F6920"/>
    <w:rsid w:val="0040694C"/>
    <w:rsid w:val="004078A3"/>
    <w:rsid w:val="004101CA"/>
    <w:rsid w:val="00410B90"/>
    <w:rsid w:val="004213CA"/>
    <w:rsid w:val="004228BE"/>
    <w:rsid w:val="00455384"/>
    <w:rsid w:val="00484BE1"/>
    <w:rsid w:val="00485A32"/>
    <w:rsid w:val="00490AB9"/>
    <w:rsid w:val="00494A74"/>
    <w:rsid w:val="0049713A"/>
    <w:rsid w:val="004A0DD0"/>
    <w:rsid w:val="004A16F9"/>
    <w:rsid w:val="004B1828"/>
    <w:rsid w:val="004B2760"/>
    <w:rsid w:val="004B4336"/>
    <w:rsid w:val="004C000B"/>
    <w:rsid w:val="004C5EE1"/>
    <w:rsid w:val="004D012A"/>
    <w:rsid w:val="004D0BC3"/>
    <w:rsid w:val="004D560F"/>
    <w:rsid w:val="004E61FC"/>
    <w:rsid w:val="00511F42"/>
    <w:rsid w:val="00514668"/>
    <w:rsid w:val="00517373"/>
    <w:rsid w:val="00520525"/>
    <w:rsid w:val="00525F13"/>
    <w:rsid w:val="00535B22"/>
    <w:rsid w:val="00544101"/>
    <w:rsid w:val="005524E5"/>
    <w:rsid w:val="00552913"/>
    <w:rsid w:val="00552F02"/>
    <w:rsid w:val="005719C8"/>
    <w:rsid w:val="00575429"/>
    <w:rsid w:val="0057735F"/>
    <w:rsid w:val="005836A0"/>
    <w:rsid w:val="00585012"/>
    <w:rsid w:val="00587686"/>
    <w:rsid w:val="00587803"/>
    <w:rsid w:val="005A2BAB"/>
    <w:rsid w:val="005A3FB4"/>
    <w:rsid w:val="005D55CB"/>
    <w:rsid w:val="005F2642"/>
    <w:rsid w:val="00610A06"/>
    <w:rsid w:val="006131A3"/>
    <w:rsid w:val="006204EC"/>
    <w:rsid w:val="006375FF"/>
    <w:rsid w:val="00643B6F"/>
    <w:rsid w:val="006524EE"/>
    <w:rsid w:val="00666BE3"/>
    <w:rsid w:val="006766F7"/>
    <w:rsid w:val="00676BD4"/>
    <w:rsid w:val="00677F85"/>
    <w:rsid w:val="00691C3C"/>
    <w:rsid w:val="006A2F62"/>
    <w:rsid w:val="006B5AC0"/>
    <w:rsid w:val="006B628E"/>
    <w:rsid w:val="006C1DBD"/>
    <w:rsid w:val="006D28FD"/>
    <w:rsid w:val="006D59CD"/>
    <w:rsid w:val="006D70E6"/>
    <w:rsid w:val="006E0198"/>
    <w:rsid w:val="006F133A"/>
    <w:rsid w:val="006F135A"/>
    <w:rsid w:val="006F42DB"/>
    <w:rsid w:val="0070146C"/>
    <w:rsid w:val="00705C5D"/>
    <w:rsid w:val="0072668E"/>
    <w:rsid w:val="00727300"/>
    <w:rsid w:val="007440C6"/>
    <w:rsid w:val="00744256"/>
    <w:rsid w:val="00751F92"/>
    <w:rsid w:val="00781773"/>
    <w:rsid w:val="00783463"/>
    <w:rsid w:val="007977B4"/>
    <w:rsid w:val="007A4ADC"/>
    <w:rsid w:val="007A70E3"/>
    <w:rsid w:val="007C3803"/>
    <w:rsid w:val="007D131C"/>
    <w:rsid w:val="007E10DE"/>
    <w:rsid w:val="007F576B"/>
    <w:rsid w:val="007F741A"/>
    <w:rsid w:val="008072B4"/>
    <w:rsid w:val="0081657C"/>
    <w:rsid w:val="00835B90"/>
    <w:rsid w:val="00846D10"/>
    <w:rsid w:val="0085441E"/>
    <w:rsid w:val="00860CD2"/>
    <w:rsid w:val="008620D9"/>
    <w:rsid w:val="00865B15"/>
    <w:rsid w:val="008725A0"/>
    <w:rsid w:val="00876331"/>
    <w:rsid w:val="00881A01"/>
    <w:rsid w:val="00890AF2"/>
    <w:rsid w:val="00893919"/>
    <w:rsid w:val="008A232F"/>
    <w:rsid w:val="008B1043"/>
    <w:rsid w:val="008B563F"/>
    <w:rsid w:val="008E0C49"/>
    <w:rsid w:val="008E0DA4"/>
    <w:rsid w:val="00907F01"/>
    <w:rsid w:val="00911F3B"/>
    <w:rsid w:val="00924956"/>
    <w:rsid w:val="00930038"/>
    <w:rsid w:val="00936327"/>
    <w:rsid w:val="00940117"/>
    <w:rsid w:val="00942FC3"/>
    <w:rsid w:val="00945C36"/>
    <w:rsid w:val="009532A6"/>
    <w:rsid w:val="00954F5C"/>
    <w:rsid w:val="00960CDF"/>
    <w:rsid w:val="0097245E"/>
    <w:rsid w:val="0098135B"/>
    <w:rsid w:val="00987A0E"/>
    <w:rsid w:val="00997684"/>
    <w:rsid w:val="009B4323"/>
    <w:rsid w:val="009C080C"/>
    <w:rsid w:val="009C5AB1"/>
    <w:rsid w:val="009D2B8A"/>
    <w:rsid w:val="009D469B"/>
    <w:rsid w:val="009D680F"/>
    <w:rsid w:val="009E3385"/>
    <w:rsid w:val="009E3C9B"/>
    <w:rsid w:val="00A12292"/>
    <w:rsid w:val="00A12301"/>
    <w:rsid w:val="00A137E4"/>
    <w:rsid w:val="00A1411D"/>
    <w:rsid w:val="00A20869"/>
    <w:rsid w:val="00A32255"/>
    <w:rsid w:val="00A34A32"/>
    <w:rsid w:val="00A375EE"/>
    <w:rsid w:val="00A50F7B"/>
    <w:rsid w:val="00A534BA"/>
    <w:rsid w:val="00A5386C"/>
    <w:rsid w:val="00A55DA3"/>
    <w:rsid w:val="00A60708"/>
    <w:rsid w:val="00A61EBE"/>
    <w:rsid w:val="00A6264D"/>
    <w:rsid w:val="00A7025A"/>
    <w:rsid w:val="00A77197"/>
    <w:rsid w:val="00A87626"/>
    <w:rsid w:val="00A9799C"/>
    <w:rsid w:val="00AB1FD8"/>
    <w:rsid w:val="00AC5527"/>
    <w:rsid w:val="00AF1386"/>
    <w:rsid w:val="00AF5369"/>
    <w:rsid w:val="00B1136B"/>
    <w:rsid w:val="00B11B21"/>
    <w:rsid w:val="00B16A01"/>
    <w:rsid w:val="00B16D2E"/>
    <w:rsid w:val="00B24D57"/>
    <w:rsid w:val="00B27D07"/>
    <w:rsid w:val="00B330B1"/>
    <w:rsid w:val="00B367F8"/>
    <w:rsid w:val="00B3799F"/>
    <w:rsid w:val="00B62612"/>
    <w:rsid w:val="00B676DD"/>
    <w:rsid w:val="00B76FE4"/>
    <w:rsid w:val="00B866E0"/>
    <w:rsid w:val="00BA71B5"/>
    <w:rsid w:val="00BC2630"/>
    <w:rsid w:val="00BC6285"/>
    <w:rsid w:val="00BC6351"/>
    <w:rsid w:val="00BD1192"/>
    <w:rsid w:val="00BD441D"/>
    <w:rsid w:val="00BE233B"/>
    <w:rsid w:val="00BF19D3"/>
    <w:rsid w:val="00BF217F"/>
    <w:rsid w:val="00BF5E53"/>
    <w:rsid w:val="00C137B1"/>
    <w:rsid w:val="00C15F2A"/>
    <w:rsid w:val="00C16CB6"/>
    <w:rsid w:val="00C17729"/>
    <w:rsid w:val="00C24F4C"/>
    <w:rsid w:val="00C25EC1"/>
    <w:rsid w:val="00C37741"/>
    <w:rsid w:val="00C43A9A"/>
    <w:rsid w:val="00C46F97"/>
    <w:rsid w:val="00C505FA"/>
    <w:rsid w:val="00C50ED9"/>
    <w:rsid w:val="00C51418"/>
    <w:rsid w:val="00C55BDD"/>
    <w:rsid w:val="00C57622"/>
    <w:rsid w:val="00C617F9"/>
    <w:rsid w:val="00C74175"/>
    <w:rsid w:val="00C752C5"/>
    <w:rsid w:val="00C9505B"/>
    <w:rsid w:val="00CB379A"/>
    <w:rsid w:val="00CC0D90"/>
    <w:rsid w:val="00CC61B5"/>
    <w:rsid w:val="00CE5C4C"/>
    <w:rsid w:val="00CF2D6C"/>
    <w:rsid w:val="00CF3E84"/>
    <w:rsid w:val="00D01B55"/>
    <w:rsid w:val="00D01F42"/>
    <w:rsid w:val="00D02377"/>
    <w:rsid w:val="00D17A24"/>
    <w:rsid w:val="00D326DE"/>
    <w:rsid w:val="00D32812"/>
    <w:rsid w:val="00D351F8"/>
    <w:rsid w:val="00D41BDD"/>
    <w:rsid w:val="00D45B57"/>
    <w:rsid w:val="00D4745E"/>
    <w:rsid w:val="00D53CA5"/>
    <w:rsid w:val="00D55868"/>
    <w:rsid w:val="00D62CE1"/>
    <w:rsid w:val="00D73FA6"/>
    <w:rsid w:val="00D86430"/>
    <w:rsid w:val="00D872DB"/>
    <w:rsid w:val="00DA65D3"/>
    <w:rsid w:val="00DB51D5"/>
    <w:rsid w:val="00DC3E0A"/>
    <w:rsid w:val="00DC774F"/>
    <w:rsid w:val="00DD6D58"/>
    <w:rsid w:val="00DE32CE"/>
    <w:rsid w:val="00DF0C6C"/>
    <w:rsid w:val="00DF1624"/>
    <w:rsid w:val="00E03333"/>
    <w:rsid w:val="00E0455E"/>
    <w:rsid w:val="00E152F3"/>
    <w:rsid w:val="00E17ECC"/>
    <w:rsid w:val="00E20F34"/>
    <w:rsid w:val="00E2162A"/>
    <w:rsid w:val="00E24170"/>
    <w:rsid w:val="00E27CCF"/>
    <w:rsid w:val="00E30C23"/>
    <w:rsid w:val="00E51670"/>
    <w:rsid w:val="00E60CFB"/>
    <w:rsid w:val="00E616EC"/>
    <w:rsid w:val="00E66EDD"/>
    <w:rsid w:val="00E7053C"/>
    <w:rsid w:val="00E740BB"/>
    <w:rsid w:val="00E760D7"/>
    <w:rsid w:val="00E8255B"/>
    <w:rsid w:val="00E8690E"/>
    <w:rsid w:val="00E92E86"/>
    <w:rsid w:val="00EA41FE"/>
    <w:rsid w:val="00EB4C91"/>
    <w:rsid w:val="00EB63CB"/>
    <w:rsid w:val="00EC093A"/>
    <w:rsid w:val="00ED134C"/>
    <w:rsid w:val="00ED1EDB"/>
    <w:rsid w:val="00ED4A7F"/>
    <w:rsid w:val="00EF36E4"/>
    <w:rsid w:val="00EF5FC7"/>
    <w:rsid w:val="00F03937"/>
    <w:rsid w:val="00F068F5"/>
    <w:rsid w:val="00F1152B"/>
    <w:rsid w:val="00F1354F"/>
    <w:rsid w:val="00F16642"/>
    <w:rsid w:val="00F24290"/>
    <w:rsid w:val="00F303F9"/>
    <w:rsid w:val="00F520AE"/>
    <w:rsid w:val="00F526B5"/>
    <w:rsid w:val="00F53A77"/>
    <w:rsid w:val="00F61CA6"/>
    <w:rsid w:val="00F82DE9"/>
    <w:rsid w:val="00F95C36"/>
    <w:rsid w:val="00FA0B3F"/>
    <w:rsid w:val="00FB01E3"/>
    <w:rsid w:val="00FC2F68"/>
    <w:rsid w:val="00FC3264"/>
    <w:rsid w:val="00FC3618"/>
    <w:rsid w:val="00FC46D0"/>
    <w:rsid w:val="00FD062C"/>
    <w:rsid w:val="00FD2CFC"/>
    <w:rsid w:val="00FE045D"/>
    <w:rsid w:val="00FE3223"/>
    <w:rsid w:val="00FF484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BDD39"/>
  <w15:chartTrackingRefBased/>
  <w15:docId w15:val="{ABBF49D9-7429-44EE-8C79-78AB45DA0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C23"/>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next w:val="Normal"/>
    <w:link w:val="Heading1Char"/>
    <w:uiPriority w:val="9"/>
    <w:qFormat/>
    <w:rsid w:val="00F068F5"/>
    <w:pPr>
      <w:keepNext/>
      <w:keepLines/>
      <w:spacing w:before="240"/>
      <w:outlineLvl w:val="0"/>
    </w:pPr>
    <w:rPr>
      <w:rFonts w:ascii="Cambria" w:eastAsiaTheme="majorEastAsia" w:hAnsi="Cambria" w:cstheme="majorBidi"/>
      <w:b/>
      <w:color w:val="C00000"/>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30C23"/>
    <w:rPr>
      <w:sz w:val="20"/>
      <w:szCs w:val="20"/>
    </w:rPr>
  </w:style>
  <w:style w:type="character" w:customStyle="1" w:styleId="BodyTextChar">
    <w:name w:val="Body Text Char"/>
    <w:basedOn w:val="DefaultParagraphFont"/>
    <w:link w:val="BodyText"/>
    <w:uiPriority w:val="1"/>
    <w:rsid w:val="00E30C23"/>
    <w:rPr>
      <w:rFonts w:ascii="Arial" w:eastAsia="Arial" w:hAnsi="Arial" w:cs="Arial"/>
      <w:kern w:val="0"/>
      <w:sz w:val="20"/>
      <w:szCs w:val="20"/>
      <w14:ligatures w14:val="none"/>
    </w:rPr>
  </w:style>
  <w:style w:type="table" w:styleId="TableGrid">
    <w:name w:val="Table Grid"/>
    <w:basedOn w:val="TableNormal"/>
    <w:uiPriority w:val="59"/>
    <w:rsid w:val="00E30C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628E"/>
    <w:pPr>
      <w:tabs>
        <w:tab w:val="center" w:pos="4513"/>
        <w:tab w:val="right" w:pos="9026"/>
      </w:tabs>
    </w:pPr>
  </w:style>
  <w:style w:type="character" w:customStyle="1" w:styleId="HeaderChar">
    <w:name w:val="Header Char"/>
    <w:basedOn w:val="DefaultParagraphFont"/>
    <w:link w:val="Header"/>
    <w:uiPriority w:val="99"/>
    <w:rsid w:val="006B628E"/>
    <w:rPr>
      <w:rFonts w:ascii="Arial" w:eastAsia="Arial" w:hAnsi="Arial" w:cs="Arial"/>
      <w:kern w:val="0"/>
      <w14:ligatures w14:val="none"/>
    </w:rPr>
  </w:style>
  <w:style w:type="paragraph" w:styleId="Footer">
    <w:name w:val="footer"/>
    <w:basedOn w:val="Normal"/>
    <w:link w:val="FooterChar"/>
    <w:uiPriority w:val="99"/>
    <w:unhideWhenUsed/>
    <w:rsid w:val="006B628E"/>
    <w:pPr>
      <w:tabs>
        <w:tab w:val="center" w:pos="4513"/>
        <w:tab w:val="right" w:pos="9026"/>
      </w:tabs>
    </w:pPr>
  </w:style>
  <w:style w:type="character" w:customStyle="1" w:styleId="FooterChar">
    <w:name w:val="Footer Char"/>
    <w:basedOn w:val="DefaultParagraphFont"/>
    <w:link w:val="Footer"/>
    <w:uiPriority w:val="99"/>
    <w:rsid w:val="006B628E"/>
    <w:rPr>
      <w:rFonts w:ascii="Arial" w:eastAsia="Arial" w:hAnsi="Arial" w:cs="Arial"/>
      <w:kern w:val="0"/>
      <w14:ligatures w14:val="none"/>
    </w:rPr>
  </w:style>
  <w:style w:type="paragraph" w:styleId="NormalWeb">
    <w:name w:val="Normal (Web)"/>
    <w:basedOn w:val="Normal"/>
    <w:uiPriority w:val="99"/>
    <w:semiHidden/>
    <w:unhideWhenUsed/>
    <w:rsid w:val="008E0DA4"/>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E0455E"/>
    <w:pPr>
      <w:ind w:left="720"/>
      <w:contextualSpacing/>
    </w:pPr>
  </w:style>
  <w:style w:type="character" w:customStyle="1" w:styleId="Heading1Char">
    <w:name w:val="Heading 1 Char"/>
    <w:basedOn w:val="DefaultParagraphFont"/>
    <w:link w:val="Heading1"/>
    <w:uiPriority w:val="9"/>
    <w:rsid w:val="00F068F5"/>
    <w:rPr>
      <w:rFonts w:ascii="Cambria" w:eastAsiaTheme="majorEastAsia" w:hAnsi="Cambria" w:cstheme="majorBidi"/>
      <w:b/>
      <w:color w:val="C00000"/>
      <w:kern w:val="0"/>
      <w:sz w:val="28"/>
      <w:szCs w:val="32"/>
      <w14:ligatures w14:val="none"/>
    </w:rPr>
  </w:style>
  <w:style w:type="character" w:styleId="Hyperlink">
    <w:name w:val="Hyperlink"/>
    <w:basedOn w:val="DefaultParagraphFont"/>
    <w:uiPriority w:val="99"/>
    <w:unhideWhenUsed/>
    <w:rsid w:val="004D560F"/>
    <w:rPr>
      <w:color w:val="0000FF"/>
      <w:u w:val="single"/>
    </w:rPr>
  </w:style>
  <w:style w:type="character" w:styleId="UnresolvedMention">
    <w:name w:val="Unresolved Mention"/>
    <w:basedOn w:val="DefaultParagraphFont"/>
    <w:uiPriority w:val="99"/>
    <w:semiHidden/>
    <w:unhideWhenUsed/>
    <w:rsid w:val="006204EC"/>
    <w:rPr>
      <w:color w:val="605E5C"/>
      <w:shd w:val="clear" w:color="auto" w:fill="E1DFDD"/>
    </w:rPr>
  </w:style>
  <w:style w:type="character" w:styleId="FollowedHyperlink">
    <w:name w:val="FollowedHyperlink"/>
    <w:basedOn w:val="DefaultParagraphFont"/>
    <w:uiPriority w:val="99"/>
    <w:semiHidden/>
    <w:unhideWhenUsed/>
    <w:rsid w:val="009532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4706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uidance/meeting-digital-and-technology-standards-in-schools-and-colleges/cyber-security-standards-for-schools-and-colleg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indicators-of-potential-fraud-learning-institutions/guide-on-cyber-crime-and-cyber-security-for-education-provider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306EB9F32D9A49BCCD3CB1A85F7237" ma:contentTypeVersion="4" ma:contentTypeDescription="Create a new document." ma:contentTypeScope="" ma:versionID="956cf5213c747b2de155544b8a4ae9ce">
  <xsd:schema xmlns:xsd="http://www.w3.org/2001/XMLSchema" xmlns:xs="http://www.w3.org/2001/XMLSchema" xmlns:p="http://schemas.microsoft.com/office/2006/metadata/properties" xmlns:ns2="038fcb77-c82b-4d72-a79b-9951d65c54fa" targetNamespace="http://schemas.microsoft.com/office/2006/metadata/properties" ma:root="true" ma:fieldsID="2cd46b28b7fb095c61ccc5753bafd530" ns2:_="">
    <xsd:import namespace="038fcb77-c82b-4d72-a79b-9951d65c54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8fcb77-c82b-4d72-a79b-9951d65c5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1E783D-A708-4108-897C-8677812780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8fcb77-c82b-4d72-a79b-9951d65c5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FFEC2E-9E91-4DA9-99B1-F9B9C343B970}">
  <ds:schemaRefs>
    <ds:schemaRef ds:uri="http://schemas.microsoft.com/office/infopath/2007/PartnerControls"/>
    <ds:schemaRef ds:uri="http://schemas.openxmlformats.org/package/2006/metadata/core-properties"/>
    <ds:schemaRef ds:uri="http://purl.org/dc/dcmitype/"/>
    <ds:schemaRef ds:uri="http://schemas.microsoft.com/office/2006/metadata/properties"/>
    <ds:schemaRef ds:uri="038fcb77-c82b-4d72-a79b-9951d65c54fa"/>
    <ds:schemaRef ds:uri="http://purl.org/dc/elements/1.1/"/>
    <ds:schemaRef ds:uri="http://www.w3.org/XML/1998/namespace"/>
    <ds:schemaRef ds:uri="http://schemas.microsoft.com/office/2006/documentManagement/types"/>
    <ds:schemaRef ds:uri="http://purl.org/dc/terms/"/>
  </ds:schemaRefs>
</ds:datastoreItem>
</file>

<file path=customXml/itemProps3.xml><?xml version="1.0" encoding="utf-8"?>
<ds:datastoreItem xmlns:ds="http://schemas.openxmlformats.org/officeDocument/2006/customXml" ds:itemID="{979CA4B5-635E-4ECF-B762-37AB03A6E2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775</Words>
  <Characters>4424</Characters>
  <Application>Microsoft Office Word</Application>
  <DocSecurity>8</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Dawson (BBCET)</dc:creator>
  <cp:keywords/>
  <dc:description/>
  <cp:lastModifiedBy>Gilly Box (BBCET)</cp:lastModifiedBy>
  <cp:revision>5</cp:revision>
  <dcterms:created xsi:type="dcterms:W3CDTF">2024-04-26T08:02:00Z</dcterms:created>
  <dcterms:modified xsi:type="dcterms:W3CDTF">2024-04-26T08:06:00Z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0x01010036306EB9F32D9A49BCCD3CB1A85F7237</vt:lpwstr>
  </property>
  <property fmtid="{D5CDD505-2E9C-101B-9397-08002B2CF9AE}" pid="3" name="MediaServiceImageTags">
    <vt:lpwstr/>
  </property>
  <property fmtid="{D5CDD505-2E9C-101B-9397-08002B2CF9AE}" pid="4" name="Order">
    <vt:r8>3082500</vt:r8>
  </property>
  <property fmtid="{D5CDD505-2E9C-101B-9397-08002B2CF9AE}" pid="5" name="xd_Signature">
    <vt:bool>false</vt:bool>
  </property>
  <property fmtid="{D5CDD505-2E9C-101B-9397-08002B2CF9AE}" pid="6" name="SharedWithUsers">
    <vt:lpwstr>10;#Mr Douglass;#1172;#Gilly Box (BBCET);#2129;#Rachel Dawson (BBCET)</vt:lpwstr>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